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0" w:rsidRPr="0098754C" w:rsidRDefault="00CA0CC0" w:rsidP="0098754C">
      <w:pPr>
        <w:jc w:val="center"/>
        <w:rPr>
          <w:b/>
          <w:bCs/>
          <w:sz w:val="28"/>
          <w:szCs w:val="28"/>
        </w:rPr>
      </w:pPr>
      <w:r w:rsidRPr="0098754C">
        <w:rPr>
          <w:b/>
          <w:bCs/>
          <w:sz w:val="28"/>
          <w:szCs w:val="28"/>
        </w:rPr>
        <w:t xml:space="preserve">РОССИЙСКАЯ ФЕДЕРАЦИЯ </w:t>
      </w:r>
    </w:p>
    <w:p w:rsidR="00CA0CC0" w:rsidRPr="0098754C" w:rsidRDefault="00CA0CC0" w:rsidP="0098754C">
      <w:pPr>
        <w:jc w:val="center"/>
        <w:rPr>
          <w:b/>
          <w:bCs/>
          <w:sz w:val="28"/>
          <w:szCs w:val="28"/>
        </w:rPr>
      </w:pPr>
      <w:r w:rsidRPr="0098754C">
        <w:rPr>
          <w:b/>
          <w:bCs/>
          <w:sz w:val="28"/>
          <w:szCs w:val="28"/>
        </w:rPr>
        <w:t xml:space="preserve">ИРКУТСКАЯ ОБЛАСТЬ </w:t>
      </w:r>
    </w:p>
    <w:p w:rsidR="00CA0CC0" w:rsidRPr="0098754C" w:rsidRDefault="00CA0CC0" w:rsidP="0098754C">
      <w:pPr>
        <w:jc w:val="center"/>
        <w:rPr>
          <w:b/>
          <w:bCs/>
          <w:sz w:val="28"/>
          <w:szCs w:val="28"/>
        </w:rPr>
      </w:pPr>
      <w:r w:rsidRPr="0098754C">
        <w:rPr>
          <w:b/>
          <w:bCs/>
          <w:sz w:val="28"/>
          <w:szCs w:val="28"/>
        </w:rPr>
        <w:t>БАЛАГАНСКИЙ МУНИЦИПАЛЬНЫЙ РАЙОН</w:t>
      </w:r>
    </w:p>
    <w:p w:rsidR="00CA0CC0" w:rsidRPr="0098754C" w:rsidRDefault="00CA0CC0" w:rsidP="0098754C">
      <w:pPr>
        <w:jc w:val="center"/>
        <w:rPr>
          <w:b/>
          <w:bCs/>
          <w:sz w:val="28"/>
          <w:szCs w:val="28"/>
        </w:rPr>
      </w:pPr>
      <w:r w:rsidRPr="0098754C">
        <w:rPr>
          <w:b/>
          <w:bCs/>
          <w:sz w:val="28"/>
          <w:szCs w:val="28"/>
        </w:rPr>
        <w:t>БИРИТСКОЕ МУНИЦИПАЛЬНОЕ ОБРАЗОВАНИЕ</w:t>
      </w:r>
    </w:p>
    <w:p w:rsidR="00CA0CC0" w:rsidRPr="0098754C" w:rsidRDefault="00CA0CC0" w:rsidP="0098754C">
      <w:pPr>
        <w:jc w:val="center"/>
        <w:rPr>
          <w:b/>
          <w:sz w:val="28"/>
          <w:szCs w:val="28"/>
        </w:rPr>
      </w:pPr>
    </w:p>
    <w:p w:rsidR="00CA0CC0" w:rsidRPr="0098754C" w:rsidRDefault="00416690" w:rsidP="0098754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50DCC2" wp14:editId="4C31C92E">
            <wp:extent cx="5442086" cy="4081476"/>
            <wp:effectExtent l="0" t="0" r="6350" b="0"/>
            <wp:docPr id="1" name="Рисунок 1" descr="https://i.mycdn.me/i?r=AyH4iRPQ2q0otWIFepML2LxRcdSOQdTrhT44bjQlDKfZT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cdSOQdTrhT44bjQlDKfZTQ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04" cy="40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0" w:rsidRPr="0098754C" w:rsidRDefault="00CA0CC0" w:rsidP="0098754C">
      <w:pPr>
        <w:jc w:val="center"/>
        <w:rPr>
          <w:b/>
          <w:sz w:val="28"/>
          <w:szCs w:val="28"/>
        </w:rPr>
      </w:pPr>
    </w:p>
    <w:p w:rsidR="00CA0CC0" w:rsidRPr="0098754C" w:rsidRDefault="00CA0CC0" w:rsidP="0098754C">
      <w:pPr>
        <w:jc w:val="center"/>
        <w:rPr>
          <w:b/>
          <w:sz w:val="28"/>
          <w:szCs w:val="28"/>
        </w:rPr>
      </w:pPr>
    </w:p>
    <w:p w:rsidR="00CA0CC0" w:rsidRPr="00D21FDC" w:rsidRDefault="00CA0CC0" w:rsidP="0098754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>ИНИЦИАТИВНЫЙ ПРОЕКТ</w:t>
      </w:r>
    </w:p>
    <w:p w:rsidR="00CA0CC0" w:rsidRPr="00D21FDC" w:rsidRDefault="00CA0CC0" w:rsidP="0098754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>Инициативной группы</w:t>
      </w:r>
    </w:p>
    <w:p w:rsidR="00CA0CC0" w:rsidRPr="00D21FDC" w:rsidRDefault="00CA0CC0" w:rsidP="0098754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 xml:space="preserve">в Биритском муниципальном образовании </w:t>
      </w:r>
    </w:p>
    <w:p w:rsidR="00CA0CC0" w:rsidRPr="00D21FDC" w:rsidRDefault="00CA0CC0" w:rsidP="0098754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>Иркутской области</w:t>
      </w:r>
    </w:p>
    <w:p w:rsidR="00CA0CC0" w:rsidRPr="00D21FDC" w:rsidRDefault="00CA0CC0" w:rsidP="0098754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>Балаганского района</w:t>
      </w:r>
    </w:p>
    <w:p w:rsidR="00CA0CC0" w:rsidRPr="00D21FDC" w:rsidRDefault="00CA0CC0" w:rsidP="0098754C">
      <w:pPr>
        <w:jc w:val="center"/>
        <w:rPr>
          <w:b/>
          <w:color w:val="0070C0"/>
          <w:sz w:val="40"/>
          <w:szCs w:val="40"/>
        </w:rPr>
      </w:pPr>
    </w:p>
    <w:p w:rsidR="00CA0CC0" w:rsidRPr="0098754C" w:rsidRDefault="00CA0CC0" w:rsidP="0098754C">
      <w:pPr>
        <w:jc w:val="center"/>
        <w:rPr>
          <w:b/>
          <w:sz w:val="28"/>
          <w:szCs w:val="28"/>
        </w:rPr>
      </w:pPr>
    </w:p>
    <w:p w:rsidR="00266BE7" w:rsidRDefault="00BF4F64" w:rsidP="00D21FD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 xml:space="preserve">Приобретение оргтехники для муниципального казенного учреждения культуры </w:t>
      </w:r>
    </w:p>
    <w:p w:rsidR="00CA0CC0" w:rsidRPr="00D21FDC" w:rsidRDefault="00BF4F64" w:rsidP="00D21FDC">
      <w:pPr>
        <w:jc w:val="center"/>
        <w:rPr>
          <w:b/>
          <w:color w:val="0070C0"/>
          <w:sz w:val="40"/>
          <w:szCs w:val="40"/>
        </w:rPr>
      </w:pPr>
      <w:r w:rsidRPr="00D21FDC">
        <w:rPr>
          <w:b/>
          <w:color w:val="0070C0"/>
          <w:sz w:val="40"/>
          <w:szCs w:val="40"/>
        </w:rPr>
        <w:t>«</w:t>
      </w:r>
      <w:proofErr w:type="spellStart"/>
      <w:r w:rsidRPr="00D21FDC">
        <w:rPr>
          <w:b/>
          <w:color w:val="0070C0"/>
          <w:sz w:val="40"/>
          <w:szCs w:val="40"/>
        </w:rPr>
        <w:t>Биритский</w:t>
      </w:r>
      <w:proofErr w:type="spellEnd"/>
      <w:r w:rsidRPr="00D21FDC">
        <w:rPr>
          <w:b/>
          <w:color w:val="0070C0"/>
          <w:sz w:val="40"/>
          <w:szCs w:val="40"/>
        </w:rPr>
        <w:t xml:space="preserve"> сельский Дом культуры»</w:t>
      </w:r>
    </w:p>
    <w:p w:rsidR="00CA0CC0" w:rsidRPr="0098754C" w:rsidRDefault="00CA0CC0" w:rsidP="0098754C">
      <w:pPr>
        <w:jc w:val="center"/>
        <w:rPr>
          <w:b/>
          <w:sz w:val="28"/>
          <w:szCs w:val="28"/>
        </w:rPr>
      </w:pPr>
    </w:p>
    <w:p w:rsidR="00CA0CC0" w:rsidRPr="0098754C" w:rsidRDefault="00CA0CC0" w:rsidP="0098754C">
      <w:pPr>
        <w:jc w:val="center"/>
        <w:rPr>
          <w:b/>
          <w:color w:val="0070C0"/>
          <w:sz w:val="28"/>
          <w:szCs w:val="28"/>
        </w:rPr>
      </w:pPr>
    </w:p>
    <w:p w:rsidR="00CA0CC0" w:rsidRPr="004035C5" w:rsidRDefault="00CA0CC0" w:rsidP="0098754C">
      <w:pPr>
        <w:jc w:val="center"/>
        <w:rPr>
          <w:b/>
          <w:sz w:val="40"/>
          <w:szCs w:val="40"/>
        </w:rPr>
      </w:pPr>
      <w:r w:rsidRPr="004035C5">
        <w:rPr>
          <w:b/>
          <w:sz w:val="40"/>
          <w:szCs w:val="40"/>
        </w:rPr>
        <w:t>с.</w:t>
      </w:r>
      <w:r w:rsidR="0098754C" w:rsidRPr="004035C5">
        <w:rPr>
          <w:b/>
          <w:sz w:val="40"/>
          <w:szCs w:val="40"/>
        </w:rPr>
        <w:t xml:space="preserve"> </w:t>
      </w:r>
      <w:r w:rsidRPr="004035C5">
        <w:rPr>
          <w:b/>
          <w:sz w:val="40"/>
          <w:szCs w:val="40"/>
        </w:rPr>
        <w:t>Бирит</w:t>
      </w:r>
    </w:p>
    <w:p w:rsidR="002502AC" w:rsidRPr="004035C5" w:rsidRDefault="00CA0CC0" w:rsidP="00D21FDC">
      <w:pPr>
        <w:jc w:val="center"/>
        <w:rPr>
          <w:b/>
          <w:sz w:val="40"/>
          <w:szCs w:val="40"/>
        </w:rPr>
      </w:pPr>
      <w:r w:rsidRPr="004035C5">
        <w:rPr>
          <w:b/>
          <w:sz w:val="40"/>
          <w:szCs w:val="40"/>
        </w:rPr>
        <w:t>2022 год</w:t>
      </w:r>
    </w:p>
    <w:p w:rsidR="00CA0CC0" w:rsidRPr="0098754C" w:rsidRDefault="00CA0CC0" w:rsidP="0098754C">
      <w:pPr>
        <w:widowControl/>
        <w:ind w:right="-427"/>
        <w:jc w:val="center"/>
        <w:rPr>
          <w:b/>
          <w:sz w:val="28"/>
          <w:szCs w:val="28"/>
        </w:rPr>
      </w:pPr>
    </w:p>
    <w:p w:rsidR="00632903" w:rsidRPr="0098754C" w:rsidRDefault="000239A2" w:rsidP="0098754C">
      <w:pPr>
        <w:widowControl/>
        <w:ind w:right="-427"/>
        <w:jc w:val="center"/>
        <w:rPr>
          <w:b/>
          <w:sz w:val="28"/>
          <w:szCs w:val="28"/>
        </w:rPr>
      </w:pPr>
      <w:r w:rsidRPr="0098754C">
        <w:rPr>
          <w:b/>
          <w:sz w:val="28"/>
          <w:szCs w:val="28"/>
        </w:rPr>
        <w:t>ИНИЦИАТИВН</w:t>
      </w:r>
      <w:r w:rsidR="00FA5381" w:rsidRPr="0098754C">
        <w:rPr>
          <w:b/>
          <w:sz w:val="28"/>
          <w:szCs w:val="28"/>
        </w:rPr>
        <w:t>ЫЙ</w:t>
      </w:r>
      <w:r w:rsidRPr="0098754C">
        <w:rPr>
          <w:b/>
          <w:sz w:val="28"/>
          <w:szCs w:val="28"/>
        </w:rPr>
        <w:t xml:space="preserve"> ПРОЕКТ</w:t>
      </w:r>
      <w:r w:rsidR="00CC2DF8" w:rsidRPr="0098754C">
        <w:rPr>
          <w:b/>
          <w:sz w:val="28"/>
          <w:szCs w:val="28"/>
        </w:rPr>
        <w:t xml:space="preserve"> </w:t>
      </w:r>
    </w:p>
    <w:p w:rsidR="002D756F" w:rsidRPr="0098754C" w:rsidRDefault="002D756F" w:rsidP="0098754C">
      <w:pPr>
        <w:pStyle w:val="ConsPlusNormal"/>
        <w:jc w:val="center"/>
        <w:rPr>
          <w:b/>
          <w:sz w:val="28"/>
          <w:szCs w:val="28"/>
        </w:rPr>
      </w:pPr>
    </w:p>
    <w:tbl>
      <w:tblPr>
        <w:tblW w:w="999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611"/>
      </w:tblGrid>
      <w:tr w:rsidR="002D756F" w:rsidRPr="0098754C" w:rsidTr="00AE1D22">
        <w:trPr>
          <w:trHeight w:val="306"/>
          <w:tblHeader/>
        </w:trPr>
        <w:tc>
          <w:tcPr>
            <w:tcW w:w="5386" w:type="dxa"/>
          </w:tcPr>
          <w:p w:rsidR="002D756F" w:rsidRPr="0098754C" w:rsidRDefault="002D756F" w:rsidP="0098754C">
            <w:pPr>
              <w:pStyle w:val="ConsPlusNormal"/>
              <w:jc w:val="center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4611" w:type="dxa"/>
          </w:tcPr>
          <w:p w:rsidR="002D756F" w:rsidRPr="0098754C" w:rsidRDefault="002D756F" w:rsidP="0098754C">
            <w:pPr>
              <w:pStyle w:val="ConsPlusNormal"/>
              <w:jc w:val="center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Сведения</w:t>
            </w:r>
          </w:p>
        </w:tc>
      </w:tr>
      <w:tr w:rsidR="00D469F9" w:rsidRPr="0098754C" w:rsidTr="00AE1D22">
        <w:tc>
          <w:tcPr>
            <w:tcW w:w="5386" w:type="dxa"/>
          </w:tcPr>
          <w:p w:rsidR="00D469F9" w:rsidRPr="0098754C" w:rsidRDefault="00BA01F7" w:rsidP="0098754C">
            <w:pPr>
              <w:pStyle w:val="ConsPlusNormal"/>
              <w:jc w:val="both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611" w:type="dxa"/>
          </w:tcPr>
          <w:p w:rsidR="00D469F9" w:rsidRPr="0098754C" w:rsidRDefault="00BF4F64" w:rsidP="0098754C">
            <w:pPr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 xml:space="preserve">Приобретение оргтехники для муниципального казенного учреждения культуры «Биритский сельский </w:t>
            </w:r>
            <w:r w:rsidR="007C4B1C" w:rsidRPr="0098754C">
              <w:rPr>
                <w:sz w:val="28"/>
                <w:szCs w:val="28"/>
              </w:rPr>
              <w:t>Д</w:t>
            </w:r>
            <w:r w:rsidRPr="0098754C">
              <w:rPr>
                <w:sz w:val="28"/>
                <w:szCs w:val="28"/>
              </w:rPr>
              <w:t xml:space="preserve">ом культуры» </w:t>
            </w:r>
          </w:p>
        </w:tc>
      </w:tr>
      <w:tr w:rsidR="009C3AF3" w:rsidRPr="0098754C" w:rsidTr="00F921F3">
        <w:trPr>
          <w:trHeight w:val="1190"/>
        </w:trPr>
        <w:tc>
          <w:tcPr>
            <w:tcW w:w="5386" w:type="dxa"/>
          </w:tcPr>
          <w:p w:rsidR="009C3AF3" w:rsidRPr="0098754C" w:rsidRDefault="009C3AF3" w:rsidP="0098754C">
            <w:pPr>
              <w:widowControl/>
              <w:jc w:val="both"/>
              <w:rPr>
                <w:sz w:val="28"/>
                <w:szCs w:val="28"/>
              </w:rPr>
            </w:pPr>
            <w:r w:rsidRPr="0098754C">
              <w:rPr>
                <w:rFonts w:eastAsia="Calibri"/>
                <w:sz w:val="28"/>
                <w:szCs w:val="28"/>
              </w:rPr>
              <w:t>Ф.И.О. инициатор</w:t>
            </w:r>
            <w:r w:rsidR="00B41AAB" w:rsidRPr="0098754C">
              <w:rPr>
                <w:rFonts w:eastAsia="Calibri"/>
                <w:sz w:val="28"/>
                <w:szCs w:val="28"/>
              </w:rPr>
              <w:t>ов</w:t>
            </w:r>
            <w:r w:rsidR="0092776E" w:rsidRPr="0098754C">
              <w:rPr>
                <w:rFonts w:eastAsia="Calibri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4611" w:type="dxa"/>
          </w:tcPr>
          <w:p w:rsidR="00AE1D22" w:rsidRDefault="00AE1D22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921F3">
              <w:rPr>
                <w:sz w:val="28"/>
                <w:szCs w:val="28"/>
              </w:rPr>
              <w:t>Вологжина</w:t>
            </w:r>
            <w:proofErr w:type="spellEnd"/>
            <w:r w:rsidRPr="00F921F3">
              <w:rPr>
                <w:sz w:val="28"/>
                <w:szCs w:val="28"/>
              </w:rPr>
              <w:t xml:space="preserve"> Татьяна Дмитриевна,</w:t>
            </w:r>
          </w:p>
          <w:p w:rsidR="00416690" w:rsidRPr="00F921F3" w:rsidRDefault="00416690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921F3">
              <w:rPr>
                <w:sz w:val="28"/>
                <w:szCs w:val="28"/>
              </w:rPr>
              <w:t>Вологжина</w:t>
            </w:r>
            <w:proofErr w:type="spellEnd"/>
            <w:r w:rsidRPr="00F921F3">
              <w:rPr>
                <w:sz w:val="28"/>
                <w:szCs w:val="28"/>
              </w:rPr>
              <w:t xml:space="preserve"> Татьяна Владимировна,</w:t>
            </w:r>
          </w:p>
          <w:p w:rsidR="00AE1D22" w:rsidRPr="00F921F3" w:rsidRDefault="003C4227" w:rsidP="00F921F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Чёрный Николай Анатольевич</w:t>
            </w:r>
            <w:r w:rsidR="00AE1D22" w:rsidRPr="00F921F3">
              <w:rPr>
                <w:sz w:val="28"/>
                <w:szCs w:val="28"/>
              </w:rPr>
              <w:t>,</w:t>
            </w:r>
          </w:p>
          <w:p w:rsidR="00AE1D22" w:rsidRPr="00F921F3" w:rsidRDefault="009D27AD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9D27AD">
              <w:rPr>
                <w:sz w:val="28"/>
                <w:szCs w:val="28"/>
              </w:rPr>
              <w:t>Минкевич</w:t>
            </w:r>
            <w:proofErr w:type="spellEnd"/>
            <w:r w:rsidRPr="009D27AD">
              <w:rPr>
                <w:sz w:val="28"/>
                <w:szCs w:val="28"/>
              </w:rPr>
              <w:t xml:space="preserve"> Ирина Ивановна</w:t>
            </w:r>
            <w:r w:rsidR="00AE1D22" w:rsidRPr="009D27AD">
              <w:rPr>
                <w:sz w:val="28"/>
                <w:szCs w:val="28"/>
              </w:rPr>
              <w:t>,</w:t>
            </w:r>
          </w:p>
          <w:p w:rsidR="00AE1D22" w:rsidRPr="00F921F3" w:rsidRDefault="00AE1D22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921F3">
              <w:rPr>
                <w:sz w:val="28"/>
                <w:szCs w:val="28"/>
              </w:rPr>
              <w:t>Вязьминова</w:t>
            </w:r>
            <w:proofErr w:type="spellEnd"/>
            <w:r w:rsidRPr="00F921F3">
              <w:rPr>
                <w:sz w:val="28"/>
                <w:szCs w:val="28"/>
              </w:rPr>
              <w:t xml:space="preserve"> Евдокия Ивановна,</w:t>
            </w:r>
          </w:p>
          <w:p w:rsidR="009C3AF3" w:rsidRPr="00F921F3" w:rsidRDefault="0098754C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921F3">
              <w:rPr>
                <w:sz w:val="28"/>
                <w:szCs w:val="28"/>
              </w:rPr>
              <w:t>Иноземцева</w:t>
            </w:r>
            <w:proofErr w:type="spellEnd"/>
            <w:r w:rsidRPr="00F921F3">
              <w:rPr>
                <w:sz w:val="28"/>
                <w:szCs w:val="28"/>
              </w:rPr>
              <w:t xml:space="preserve"> Светлана Ивановна,</w:t>
            </w:r>
          </w:p>
          <w:p w:rsidR="00AE1D22" w:rsidRPr="00F921F3" w:rsidRDefault="00AE1D22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921F3">
              <w:rPr>
                <w:sz w:val="28"/>
                <w:szCs w:val="28"/>
              </w:rPr>
              <w:t>Карповская</w:t>
            </w:r>
            <w:proofErr w:type="spellEnd"/>
            <w:r w:rsidRPr="00F921F3">
              <w:rPr>
                <w:sz w:val="28"/>
                <w:szCs w:val="28"/>
              </w:rPr>
              <w:t xml:space="preserve"> Марина Иннокентьевна</w:t>
            </w:r>
            <w:r w:rsidR="00F921F3" w:rsidRPr="00F921F3">
              <w:rPr>
                <w:sz w:val="28"/>
                <w:szCs w:val="28"/>
              </w:rPr>
              <w:t>,</w:t>
            </w:r>
          </w:p>
          <w:p w:rsidR="0098754C" w:rsidRPr="00F921F3" w:rsidRDefault="0098754C" w:rsidP="00F921F3">
            <w:pPr>
              <w:pStyle w:val="ConsPlusNormal"/>
              <w:rPr>
                <w:sz w:val="28"/>
                <w:szCs w:val="28"/>
              </w:rPr>
            </w:pPr>
            <w:r w:rsidRPr="00F921F3">
              <w:rPr>
                <w:sz w:val="28"/>
                <w:szCs w:val="28"/>
              </w:rPr>
              <w:t>Литвинова Людмила Анатольевна,</w:t>
            </w:r>
          </w:p>
          <w:p w:rsidR="0098754C" w:rsidRDefault="00F921F3" w:rsidP="00F921F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Иннокентьевна,</w:t>
            </w:r>
          </w:p>
          <w:p w:rsidR="00F921F3" w:rsidRDefault="00F921F3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Сосулина</w:t>
            </w:r>
            <w:proofErr w:type="spellEnd"/>
            <w:r>
              <w:rPr>
                <w:sz w:val="28"/>
                <w:szCs w:val="28"/>
              </w:rPr>
              <w:t xml:space="preserve"> Татьяна Юрьевна,</w:t>
            </w:r>
          </w:p>
          <w:p w:rsidR="00F921F3" w:rsidRDefault="00F921F3" w:rsidP="00F921F3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Тютрина</w:t>
            </w:r>
            <w:proofErr w:type="spellEnd"/>
            <w:r>
              <w:rPr>
                <w:sz w:val="28"/>
                <w:szCs w:val="28"/>
              </w:rPr>
              <w:t xml:space="preserve"> Елена Ивановна,</w:t>
            </w:r>
          </w:p>
          <w:p w:rsidR="00FB53E1" w:rsidRPr="0098754C" w:rsidRDefault="00F921F3" w:rsidP="0098754C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Шпенева</w:t>
            </w:r>
            <w:proofErr w:type="spellEnd"/>
            <w:r>
              <w:rPr>
                <w:sz w:val="28"/>
                <w:szCs w:val="28"/>
              </w:rPr>
              <w:t xml:space="preserve"> Анастасия Анатольевна</w:t>
            </w:r>
          </w:p>
        </w:tc>
      </w:tr>
      <w:tr w:rsidR="00C65A58" w:rsidRPr="0098754C" w:rsidTr="00AE1D22">
        <w:trPr>
          <w:trHeight w:val="914"/>
        </w:trPr>
        <w:tc>
          <w:tcPr>
            <w:tcW w:w="5386" w:type="dxa"/>
          </w:tcPr>
          <w:p w:rsidR="00C65A58" w:rsidRPr="0098754C" w:rsidRDefault="00C65A58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11" w:type="dxa"/>
          </w:tcPr>
          <w:p w:rsidR="007C4B1C" w:rsidRPr="00AE7393" w:rsidRDefault="00641A25" w:rsidP="002103BA">
            <w:pPr>
              <w:rPr>
                <w:snapToGrid w:val="0"/>
                <w:sz w:val="28"/>
                <w:szCs w:val="28"/>
              </w:rPr>
            </w:pPr>
            <w:r w:rsidRPr="00641A25">
              <w:rPr>
                <w:sz w:val="28"/>
                <w:szCs w:val="28"/>
              </w:rPr>
              <w:t xml:space="preserve">Приобретение оргтехники для использования </w:t>
            </w:r>
            <w:r w:rsidRPr="00641A25">
              <w:rPr>
                <w:color w:val="000000"/>
                <w:sz w:val="28"/>
                <w:szCs w:val="28"/>
                <w:shd w:val="clear" w:color="auto" w:fill="FFFFFF"/>
              </w:rPr>
              <w:t>современных технологий</w:t>
            </w:r>
            <w:r>
              <w:rPr>
                <w:snapToGrid w:val="0"/>
                <w:sz w:val="28"/>
                <w:szCs w:val="28"/>
              </w:rPr>
              <w:t>, где инициаторами</w:t>
            </w:r>
            <w:r w:rsidR="00F921F3" w:rsidRPr="00AE7393">
              <w:rPr>
                <w:snapToGrid w:val="0"/>
                <w:sz w:val="28"/>
                <w:szCs w:val="28"/>
              </w:rPr>
              <w:t xml:space="preserve"> проекта являю</w:t>
            </w:r>
            <w:r w:rsidR="007C4B1C" w:rsidRPr="00AE7393">
              <w:rPr>
                <w:snapToGrid w:val="0"/>
                <w:sz w:val="28"/>
                <w:szCs w:val="28"/>
              </w:rPr>
              <w:t xml:space="preserve">тся </w:t>
            </w:r>
            <w:r w:rsidR="00F921F3" w:rsidRPr="00AE7393">
              <w:rPr>
                <w:snapToGrid w:val="0"/>
                <w:sz w:val="28"/>
                <w:szCs w:val="28"/>
              </w:rPr>
              <w:t xml:space="preserve">работники культуры и </w:t>
            </w:r>
            <w:r w:rsidR="00416690">
              <w:rPr>
                <w:snapToGrid w:val="0"/>
                <w:sz w:val="28"/>
                <w:szCs w:val="28"/>
              </w:rPr>
              <w:t>вокальный</w:t>
            </w:r>
            <w:r w:rsidR="007C4B1C" w:rsidRPr="00AE7393">
              <w:rPr>
                <w:snapToGrid w:val="0"/>
                <w:sz w:val="28"/>
                <w:szCs w:val="28"/>
              </w:rPr>
              <w:t xml:space="preserve"> коллектив</w:t>
            </w:r>
            <w:r w:rsidR="00A064F2" w:rsidRPr="00AE7393">
              <w:rPr>
                <w:snapToGrid w:val="0"/>
                <w:sz w:val="28"/>
                <w:szCs w:val="28"/>
              </w:rPr>
              <w:t xml:space="preserve"> «Клубнички» при</w:t>
            </w:r>
            <w:r w:rsidR="007C4B1C" w:rsidRPr="00AE7393">
              <w:rPr>
                <w:snapToGrid w:val="0"/>
                <w:sz w:val="28"/>
                <w:szCs w:val="28"/>
              </w:rPr>
              <w:t xml:space="preserve"> МКУК «</w:t>
            </w:r>
            <w:proofErr w:type="spellStart"/>
            <w:r w:rsidR="007C4B1C" w:rsidRPr="00AE7393">
              <w:rPr>
                <w:snapToGrid w:val="0"/>
                <w:sz w:val="28"/>
                <w:szCs w:val="28"/>
              </w:rPr>
              <w:t>Биритский</w:t>
            </w:r>
            <w:proofErr w:type="spellEnd"/>
            <w:r w:rsidR="007C4B1C" w:rsidRPr="00AE7393">
              <w:rPr>
                <w:snapToGrid w:val="0"/>
                <w:sz w:val="28"/>
                <w:szCs w:val="28"/>
              </w:rPr>
              <w:t xml:space="preserve"> сельский Дом культуры». </w:t>
            </w:r>
            <w:r w:rsidR="0049526E" w:rsidRPr="00AE7393">
              <w:rPr>
                <w:snapToGrid w:val="0"/>
                <w:sz w:val="28"/>
                <w:szCs w:val="28"/>
              </w:rPr>
              <w:t xml:space="preserve">На </w:t>
            </w:r>
            <w:r w:rsidR="00A064F2" w:rsidRPr="00AE7393">
              <w:rPr>
                <w:snapToGrid w:val="0"/>
                <w:sz w:val="28"/>
                <w:szCs w:val="28"/>
              </w:rPr>
              <w:t>собрании инициативной группы принято</w:t>
            </w:r>
            <w:r w:rsidR="0049526E" w:rsidRPr="00AE7393">
              <w:rPr>
                <w:snapToGrid w:val="0"/>
                <w:sz w:val="28"/>
                <w:szCs w:val="28"/>
              </w:rPr>
              <w:t xml:space="preserve"> </w:t>
            </w:r>
            <w:r w:rsidR="007C4B1C" w:rsidRPr="00AE7393">
              <w:rPr>
                <w:snapToGrid w:val="0"/>
                <w:sz w:val="28"/>
                <w:szCs w:val="28"/>
              </w:rPr>
              <w:t xml:space="preserve">решение о выдвижении проекта на конкурс. </w:t>
            </w:r>
          </w:p>
          <w:p w:rsidR="00416690" w:rsidRDefault="00F921F3" w:rsidP="002103BA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7393">
              <w:rPr>
                <w:color w:val="000000"/>
                <w:sz w:val="28"/>
                <w:szCs w:val="28"/>
                <w:shd w:val="clear" w:color="auto" w:fill="FFFFFF"/>
              </w:rPr>
              <w:t xml:space="preserve">В сельской местности, где нет </w:t>
            </w:r>
            <w:r w:rsidR="00416690">
              <w:rPr>
                <w:color w:val="000000"/>
                <w:sz w:val="28"/>
                <w:szCs w:val="28"/>
                <w:shd w:val="clear" w:color="auto" w:fill="FFFFFF"/>
              </w:rPr>
              <w:t>особого выбора развлечений, Дом культуры всегда был</w:t>
            </w:r>
            <w:r w:rsidRPr="00AE7393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своеобразным центром </w:t>
            </w:r>
            <w:r w:rsidR="00416690">
              <w:rPr>
                <w:color w:val="000000"/>
                <w:sz w:val="28"/>
                <w:szCs w:val="28"/>
                <w:shd w:val="clear" w:color="auto" w:fill="FFFFFF"/>
              </w:rPr>
              <w:t>досуга на селе</w:t>
            </w:r>
            <w:r w:rsidRPr="00AE739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E7393" w:rsidRPr="00AE7393" w:rsidRDefault="00A064F2" w:rsidP="002103BA">
            <w:pPr>
              <w:ind w:firstLine="709"/>
              <w:rPr>
                <w:sz w:val="28"/>
                <w:szCs w:val="28"/>
                <w:highlight w:val="yellow"/>
              </w:rPr>
            </w:pPr>
            <w:r w:rsidRPr="00AE739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E7393" w:rsidRPr="00AE7393">
              <w:rPr>
                <w:snapToGrid w:val="0"/>
                <w:sz w:val="28"/>
                <w:szCs w:val="28"/>
              </w:rPr>
              <w:t>ргтехника</w:t>
            </w:r>
            <w:r w:rsidR="00416690">
              <w:rPr>
                <w:color w:val="000000"/>
                <w:sz w:val="28"/>
                <w:szCs w:val="28"/>
                <w:shd w:val="clear" w:color="auto" w:fill="FFFFFF"/>
              </w:rPr>
              <w:t>, приобретенная</w:t>
            </w:r>
            <w:r w:rsidR="00AE7393" w:rsidRPr="00AE7393">
              <w:rPr>
                <w:color w:val="000000"/>
                <w:sz w:val="28"/>
                <w:szCs w:val="28"/>
                <w:shd w:val="clear" w:color="auto" w:fill="FFFFFF"/>
              </w:rPr>
              <w:t xml:space="preserve"> ранее, выходит </w:t>
            </w:r>
            <w:r w:rsidR="00F921F3" w:rsidRPr="00AE7393">
              <w:rPr>
                <w:color w:val="000000"/>
                <w:sz w:val="28"/>
                <w:szCs w:val="28"/>
                <w:shd w:val="clear" w:color="auto" w:fill="FFFFFF"/>
              </w:rPr>
              <w:t>из строя</w:t>
            </w:r>
            <w:r w:rsidR="00AE7393" w:rsidRPr="00AE7393">
              <w:rPr>
                <w:color w:val="000000"/>
                <w:sz w:val="28"/>
                <w:szCs w:val="28"/>
                <w:shd w:val="clear" w:color="auto" w:fill="FFFFFF"/>
              </w:rPr>
              <w:t>, часто приходится ремонтировать</w:t>
            </w:r>
            <w:r w:rsidR="00F921F3" w:rsidRPr="00AE739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16690">
              <w:rPr>
                <w:color w:val="000000"/>
                <w:sz w:val="28"/>
                <w:szCs w:val="28"/>
                <w:shd w:val="clear" w:color="auto" w:fill="FFFFFF"/>
              </w:rPr>
              <w:t xml:space="preserve">, что приводит </w:t>
            </w:r>
            <w:r w:rsidR="000062DA">
              <w:rPr>
                <w:color w:val="000000"/>
                <w:sz w:val="28"/>
                <w:szCs w:val="28"/>
                <w:shd w:val="clear" w:color="auto" w:fill="FFFFFF"/>
              </w:rPr>
              <w:t>к сбоям в работе при разработке</w:t>
            </w:r>
            <w:r w:rsidR="00416690">
              <w:rPr>
                <w:color w:val="000000"/>
                <w:sz w:val="28"/>
                <w:szCs w:val="28"/>
                <w:shd w:val="clear" w:color="auto" w:fill="FFFFFF"/>
              </w:rPr>
              <w:t xml:space="preserve"> сц</w:t>
            </w:r>
            <w:r w:rsidR="000062DA">
              <w:rPr>
                <w:color w:val="000000"/>
                <w:sz w:val="28"/>
                <w:szCs w:val="28"/>
                <w:shd w:val="clear" w:color="auto" w:fill="FFFFFF"/>
              </w:rPr>
              <w:t>енариев, создании видеороликов и различных презентаций.</w:t>
            </w:r>
            <w:r w:rsidR="00F921F3" w:rsidRPr="00AE739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E7393" w:rsidRPr="00AE7393">
              <w:rPr>
                <w:sz w:val="28"/>
                <w:szCs w:val="28"/>
              </w:rPr>
              <w:t>На базе МКУК "БСДК" работает 5 клубных формирования: вокальный женский коллектив</w:t>
            </w:r>
            <w:r w:rsidR="000062DA">
              <w:rPr>
                <w:sz w:val="28"/>
                <w:szCs w:val="28"/>
              </w:rPr>
              <w:t xml:space="preserve"> «Клубнички»</w:t>
            </w:r>
            <w:r w:rsidR="00AE7393" w:rsidRPr="00AE7393">
              <w:rPr>
                <w:sz w:val="28"/>
                <w:szCs w:val="28"/>
              </w:rPr>
              <w:t>, вокальный детский кружок</w:t>
            </w:r>
            <w:r w:rsidR="000062DA">
              <w:rPr>
                <w:sz w:val="28"/>
                <w:szCs w:val="28"/>
              </w:rPr>
              <w:t xml:space="preserve"> «Веселые нотки»</w:t>
            </w:r>
            <w:r w:rsidR="00AE7393" w:rsidRPr="00AE7393">
              <w:rPr>
                <w:sz w:val="28"/>
                <w:szCs w:val="28"/>
              </w:rPr>
              <w:t>, театральный детский кружок</w:t>
            </w:r>
            <w:r w:rsidR="000062DA">
              <w:rPr>
                <w:sz w:val="28"/>
                <w:szCs w:val="28"/>
              </w:rPr>
              <w:t xml:space="preserve"> «Сказка»</w:t>
            </w:r>
            <w:r w:rsidR="00AE7393" w:rsidRPr="00AE7393">
              <w:rPr>
                <w:sz w:val="28"/>
                <w:szCs w:val="28"/>
              </w:rPr>
              <w:t>, театральный (смешанный) кружок</w:t>
            </w:r>
            <w:r w:rsidR="000062DA">
              <w:rPr>
                <w:sz w:val="28"/>
                <w:szCs w:val="28"/>
              </w:rPr>
              <w:t xml:space="preserve"> «Сказочник», танцевальный кружок «Веснушки»</w:t>
            </w:r>
            <w:r w:rsidR="00AE7393" w:rsidRPr="00AE7393">
              <w:rPr>
                <w:sz w:val="28"/>
                <w:szCs w:val="28"/>
              </w:rPr>
              <w:t>. Коллективы являются участниками всех поселковых праздников, радуют односельчан своими вы</w:t>
            </w:r>
            <w:r w:rsidR="000062DA">
              <w:rPr>
                <w:sz w:val="28"/>
                <w:szCs w:val="28"/>
              </w:rPr>
              <w:t>ступлениями, принимают участие не только в</w:t>
            </w:r>
            <w:r w:rsidR="00AE7393" w:rsidRPr="00AE7393">
              <w:rPr>
                <w:sz w:val="28"/>
                <w:szCs w:val="28"/>
              </w:rPr>
              <w:t xml:space="preserve"> районных смотрах</w:t>
            </w:r>
            <w:r w:rsidR="000062DA">
              <w:rPr>
                <w:sz w:val="28"/>
                <w:szCs w:val="28"/>
              </w:rPr>
              <w:t>, фестивалях, конкурсах</w:t>
            </w:r>
            <w:r w:rsidR="00AE7393" w:rsidRPr="00AE7393">
              <w:rPr>
                <w:sz w:val="28"/>
                <w:szCs w:val="28"/>
              </w:rPr>
              <w:t xml:space="preserve"> </w:t>
            </w:r>
            <w:r w:rsidR="000062DA">
              <w:rPr>
                <w:sz w:val="28"/>
                <w:szCs w:val="28"/>
              </w:rPr>
              <w:t>художественной самодеятель</w:t>
            </w:r>
            <w:r w:rsidR="00522A03">
              <w:rPr>
                <w:sz w:val="28"/>
                <w:szCs w:val="28"/>
              </w:rPr>
              <w:t>ности, но и на областном уровне, где были завоеваны призовые места.</w:t>
            </w:r>
            <w:r w:rsidR="00AE7393" w:rsidRPr="00AE7393">
              <w:rPr>
                <w:sz w:val="28"/>
                <w:szCs w:val="28"/>
                <w:highlight w:val="yellow"/>
              </w:rPr>
              <w:t xml:space="preserve"> </w:t>
            </w:r>
          </w:p>
          <w:p w:rsidR="00C65A58" w:rsidRPr="00AE7393" w:rsidRDefault="003E4FD9" w:rsidP="002103BA">
            <w:pPr>
              <w:rPr>
                <w:sz w:val="28"/>
                <w:szCs w:val="28"/>
              </w:rPr>
            </w:pPr>
            <w:r w:rsidRPr="00AE7393">
              <w:rPr>
                <w:snapToGrid w:val="0"/>
                <w:sz w:val="28"/>
                <w:szCs w:val="28"/>
              </w:rPr>
              <w:t>Д</w:t>
            </w:r>
            <w:r w:rsidR="00FB53E1" w:rsidRPr="00AE7393">
              <w:rPr>
                <w:snapToGrid w:val="0"/>
                <w:sz w:val="28"/>
                <w:szCs w:val="28"/>
              </w:rPr>
              <w:t xml:space="preserve">ом </w:t>
            </w:r>
            <w:r w:rsidR="00AE7393" w:rsidRPr="00AE7393">
              <w:rPr>
                <w:snapToGrid w:val="0"/>
                <w:sz w:val="28"/>
                <w:szCs w:val="28"/>
              </w:rPr>
              <w:t>культуры находится в муниципальной собственности.</w:t>
            </w:r>
            <w:r w:rsidRPr="00AE7393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B41AAB" w:rsidRPr="0098754C" w:rsidTr="00F921F3">
        <w:trPr>
          <w:trHeight w:val="765"/>
        </w:trPr>
        <w:tc>
          <w:tcPr>
            <w:tcW w:w="5386" w:type="dxa"/>
          </w:tcPr>
          <w:p w:rsidR="00B41AAB" w:rsidRPr="0098754C" w:rsidRDefault="00B41AAB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611" w:type="dxa"/>
          </w:tcPr>
          <w:p w:rsidR="00F921F3" w:rsidRPr="0098754C" w:rsidRDefault="000B3B37" w:rsidP="00FB53E1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Решение Думы Биритского муниципального образования от 21.05.2019 года № 3-3 «Об утверждении стратегии социально-экономического развития Биритского муниципального образования на период 2019-2030 годы»</w:t>
            </w:r>
            <w:r w:rsidR="00115313" w:rsidRPr="0098754C">
              <w:rPr>
                <w:sz w:val="28"/>
                <w:szCs w:val="28"/>
              </w:rPr>
              <w:t>.</w:t>
            </w:r>
          </w:p>
        </w:tc>
      </w:tr>
      <w:tr w:rsidR="00C65A58" w:rsidRPr="0098754C" w:rsidTr="00AE1D22">
        <w:tc>
          <w:tcPr>
            <w:tcW w:w="5386" w:type="dxa"/>
          </w:tcPr>
          <w:p w:rsidR="00C65A58" w:rsidRPr="0098754C" w:rsidRDefault="00C65A58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Обоснование предложений по решению указанной проблемы</w:t>
            </w:r>
          </w:p>
        </w:tc>
        <w:tc>
          <w:tcPr>
            <w:tcW w:w="4611" w:type="dxa"/>
          </w:tcPr>
          <w:p w:rsidR="000B3B37" w:rsidRPr="00A064F2" w:rsidRDefault="000B3B37" w:rsidP="0098754C">
            <w:pPr>
              <w:shd w:val="clear" w:color="auto" w:fill="FFFFFF"/>
              <w:rPr>
                <w:sz w:val="28"/>
                <w:szCs w:val="28"/>
              </w:rPr>
            </w:pPr>
            <w:r w:rsidRPr="00A064F2">
              <w:rPr>
                <w:sz w:val="28"/>
                <w:szCs w:val="28"/>
              </w:rPr>
              <w:t>Цель проекта:</w:t>
            </w:r>
          </w:p>
          <w:p w:rsidR="003C4227" w:rsidRPr="00A064F2" w:rsidRDefault="003E4FD9" w:rsidP="0098754C">
            <w:pPr>
              <w:pStyle w:val="ab"/>
              <w:numPr>
                <w:ilvl w:val="0"/>
                <w:numId w:val="1"/>
              </w:numPr>
              <w:shd w:val="clear" w:color="auto" w:fill="FFFFFF"/>
              <w:ind w:left="0" w:firstLine="288"/>
            </w:pPr>
            <w:r w:rsidRPr="00A064F2">
              <w:t xml:space="preserve">Приобретение </w:t>
            </w:r>
            <w:r w:rsidR="003C4227" w:rsidRPr="00A064F2">
              <w:rPr>
                <w:lang w:val="ru-RU"/>
              </w:rPr>
              <w:t xml:space="preserve">оргтехники для использования </w:t>
            </w:r>
            <w:r w:rsidR="003C4227" w:rsidRPr="00A064F2">
              <w:rPr>
                <w:color w:val="000000"/>
                <w:shd w:val="clear" w:color="auto" w:fill="FFFFFF"/>
                <w:lang w:val="ru-RU" w:eastAsia="ru-RU"/>
              </w:rPr>
              <w:t>современных технологий к доступу глобальной сети Интернет</w:t>
            </w:r>
            <w:r w:rsidR="00A064F2" w:rsidRPr="00A064F2">
              <w:rPr>
                <w:color w:val="000000"/>
                <w:shd w:val="clear" w:color="auto" w:fill="FFFFFF"/>
                <w:lang w:val="ru-RU" w:eastAsia="ru-RU"/>
              </w:rPr>
              <w:t>.</w:t>
            </w:r>
            <w:r w:rsidR="003C4227" w:rsidRPr="00A064F2">
              <w:rPr>
                <w:color w:val="000000"/>
                <w:shd w:val="clear" w:color="auto" w:fill="FFFFFF"/>
                <w:lang w:val="ru-RU" w:eastAsia="ru-RU"/>
              </w:rPr>
              <w:t xml:space="preserve"> </w:t>
            </w:r>
          </w:p>
          <w:p w:rsidR="003C4227" w:rsidRPr="00A064F2" w:rsidRDefault="003C4227" w:rsidP="003C4227">
            <w:pPr>
              <w:shd w:val="clear" w:color="auto" w:fill="FFFFFF"/>
              <w:rPr>
                <w:sz w:val="28"/>
                <w:szCs w:val="28"/>
                <w:lang w:val="sr-Cyrl-CS" w:eastAsia="sr-Cyrl-CS"/>
              </w:rPr>
            </w:pPr>
            <w:r w:rsidRPr="00A064F2">
              <w:rPr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7F6C9E" w:rsidRPr="00A064F2" w:rsidRDefault="00A064F2" w:rsidP="00A064F2">
            <w:pPr>
              <w:pStyle w:val="ab"/>
              <w:shd w:val="clear" w:color="auto" w:fill="FFFFFF"/>
              <w:ind w:left="0" w:firstLine="288"/>
            </w:pPr>
            <w:r>
              <w:rPr>
                <w:lang w:val="ru-RU"/>
              </w:rPr>
              <w:t xml:space="preserve">1. </w:t>
            </w:r>
            <w:r w:rsidRPr="00A064F2">
              <w:rPr>
                <w:lang w:val="ru-RU"/>
              </w:rPr>
              <w:t xml:space="preserve">Использование </w:t>
            </w:r>
            <w:r w:rsidR="003E4FD9" w:rsidRPr="00A064F2">
              <w:t xml:space="preserve">нового высокоскоростного компьютера </w:t>
            </w:r>
            <w:r w:rsidRPr="00A064F2">
              <w:rPr>
                <w:lang w:val="ru-RU"/>
              </w:rPr>
              <w:t>для</w:t>
            </w:r>
            <w:r w:rsidRPr="00A064F2">
              <w:t xml:space="preserve"> качественной работы по разработке</w:t>
            </w:r>
            <w:r w:rsidR="003E4FD9" w:rsidRPr="00A064F2">
              <w:t xml:space="preserve"> </w:t>
            </w:r>
            <w:r>
              <w:rPr>
                <w:color w:val="000000"/>
                <w:shd w:val="clear" w:color="auto" w:fill="FFFFFF"/>
                <w:lang w:val="ru-RU" w:eastAsia="ru-RU"/>
              </w:rPr>
              <w:t>методических</w:t>
            </w:r>
            <w:r w:rsidRPr="00A064F2">
              <w:rPr>
                <w:color w:val="000000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 w:eastAsia="ru-RU"/>
              </w:rPr>
              <w:t>и сценических материалов</w:t>
            </w:r>
            <w:r w:rsidRPr="00A064F2">
              <w:rPr>
                <w:color w:val="000000"/>
                <w:shd w:val="clear" w:color="auto" w:fill="FFFFFF"/>
                <w:lang w:val="ru-RU" w:eastAsia="ru-RU"/>
              </w:rPr>
              <w:t>, предоставления</w:t>
            </w:r>
            <w:r>
              <w:rPr>
                <w:color w:val="000000"/>
                <w:shd w:val="clear" w:color="auto" w:fill="FFFFFF"/>
                <w:lang w:val="ru-RU" w:eastAsia="ru-RU"/>
              </w:rPr>
              <w:t xml:space="preserve"> своевременной </w:t>
            </w:r>
            <w:r w:rsidRPr="00A064F2">
              <w:rPr>
                <w:color w:val="000000"/>
                <w:shd w:val="clear" w:color="auto" w:fill="FFFFFF"/>
                <w:lang w:val="ru-RU" w:eastAsia="ru-RU"/>
              </w:rPr>
              <w:t>отчетности</w:t>
            </w:r>
            <w:r>
              <w:rPr>
                <w:color w:val="000000"/>
                <w:shd w:val="clear" w:color="auto" w:fill="FFFFFF"/>
                <w:lang w:val="ru-RU" w:eastAsia="ru-RU"/>
              </w:rPr>
              <w:t>.</w:t>
            </w:r>
          </w:p>
          <w:p w:rsidR="008A0ABE" w:rsidRPr="00A064F2" w:rsidRDefault="008A0ABE" w:rsidP="00A064F2">
            <w:pPr>
              <w:pStyle w:val="ab"/>
              <w:shd w:val="clear" w:color="auto" w:fill="FFFFFF"/>
              <w:ind w:left="0" w:firstLine="357"/>
            </w:pPr>
            <w:r w:rsidRPr="00A064F2">
              <w:rPr>
                <w:lang w:val="ru-RU"/>
              </w:rPr>
              <w:t>2.</w:t>
            </w:r>
            <w:r w:rsidR="007F6C9E" w:rsidRPr="00A064F2">
              <w:rPr>
                <w:lang w:val="ru-RU"/>
              </w:rPr>
              <w:t xml:space="preserve"> </w:t>
            </w:r>
            <w:r w:rsidR="00A064F2">
              <w:rPr>
                <w:lang w:val="ru-RU"/>
              </w:rPr>
              <w:t>Использование</w:t>
            </w:r>
            <w:r w:rsidRPr="00A064F2">
              <w:rPr>
                <w:lang w:val="ru-RU"/>
              </w:rPr>
              <w:t xml:space="preserve"> принтера для цветной печати позволит создавать четкие, яркие фото художественных коллективов для оформления стендов о проделанной работе,</w:t>
            </w:r>
            <w:r w:rsidR="00A064F2">
              <w:rPr>
                <w:lang w:val="ru-RU"/>
              </w:rPr>
              <w:t xml:space="preserve"> оформления</w:t>
            </w:r>
            <w:r w:rsidRPr="00A064F2">
              <w:rPr>
                <w:lang w:val="ru-RU"/>
              </w:rPr>
              <w:t xml:space="preserve"> </w:t>
            </w:r>
            <w:r w:rsidR="00A064F2">
              <w:rPr>
                <w:lang w:val="ru-RU"/>
              </w:rPr>
              <w:t>разно</w:t>
            </w:r>
            <w:r w:rsidR="00641A25">
              <w:rPr>
                <w:lang w:val="ru-RU"/>
              </w:rPr>
              <w:t>го рода праздничных мероприятий, для участия в различных конкурсах,</w:t>
            </w:r>
            <w:r w:rsidR="00A064F2">
              <w:rPr>
                <w:lang w:val="ru-RU"/>
              </w:rPr>
              <w:t xml:space="preserve"> </w:t>
            </w:r>
            <w:r w:rsidRPr="00A064F2">
              <w:rPr>
                <w:lang w:val="ru-RU"/>
              </w:rPr>
              <w:t>что не маловажно для жителей</w:t>
            </w:r>
            <w:r w:rsidR="00A064F2">
              <w:rPr>
                <w:lang w:val="ru-RU"/>
              </w:rPr>
              <w:t xml:space="preserve"> поселения</w:t>
            </w:r>
            <w:r w:rsidR="00641A25">
              <w:rPr>
                <w:lang w:val="ru-RU"/>
              </w:rPr>
              <w:t>, района, области.</w:t>
            </w:r>
          </w:p>
          <w:p w:rsidR="00C65A58" w:rsidRPr="00522A03" w:rsidRDefault="008A0ABE" w:rsidP="00A064F2">
            <w:pPr>
              <w:pStyle w:val="ab"/>
              <w:shd w:val="clear" w:color="auto" w:fill="FFFFFF"/>
              <w:ind w:left="0" w:firstLine="357"/>
              <w:rPr>
                <w:shd w:val="clear" w:color="auto" w:fill="FFFFFF"/>
                <w:lang w:val="ru-RU" w:eastAsia="ru-RU"/>
              </w:rPr>
            </w:pPr>
            <w:r w:rsidRPr="00522A03">
              <w:rPr>
                <w:bCs/>
                <w:lang w:val="ru-RU"/>
              </w:rPr>
              <w:t>3.</w:t>
            </w:r>
            <w:r w:rsidR="00A064F2" w:rsidRPr="00522A03">
              <w:rPr>
                <w:bCs/>
                <w:lang w:val="ru-RU"/>
              </w:rPr>
              <w:t xml:space="preserve"> Использование</w:t>
            </w:r>
            <w:r w:rsidRPr="00522A03">
              <w:rPr>
                <w:bCs/>
                <w:lang w:val="ru-RU"/>
              </w:rPr>
              <w:t xml:space="preserve"> </w:t>
            </w:r>
            <w:r w:rsidR="00FB53E1" w:rsidRPr="00522A03">
              <w:rPr>
                <w:bCs/>
                <w:lang w:val="ru-RU"/>
              </w:rPr>
              <w:t>многофункционального принтера (три в одном –</w:t>
            </w:r>
            <w:r w:rsidR="007F6C9E" w:rsidRPr="00522A03">
              <w:rPr>
                <w:bCs/>
                <w:lang w:val="ru-RU"/>
              </w:rPr>
              <w:t xml:space="preserve"> печать</w:t>
            </w:r>
            <w:r w:rsidR="00FB53E1" w:rsidRPr="00522A03">
              <w:rPr>
                <w:bCs/>
                <w:lang w:val="ru-RU"/>
              </w:rPr>
              <w:t>,</w:t>
            </w:r>
            <w:r w:rsidR="007F6C9E" w:rsidRPr="00522A03">
              <w:rPr>
                <w:bCs/>
                <w:lang w:val="ru-RU"/>
              </w:rPr>
              <w:t xml:space="preserve"> сканирование</w:t>
            </w:r>
            <w:r w:rsidR="00FB53E1" w:rsidRPr="00522A03">
              <w:rPr>
                <w:bCs/>
                <w:lang w:val="ru-RU"/>
              </w:rPr>
              <w:t>,</w:t>
            </w:r>
            <w:r w:rsidR="007F6C9E" w:rsidRPr="00522A03">
              <w:rPr>
                <w:bCs/>
                <w:lang w:val="ru-RU"/>
              </w:rPr>
              <w:t xml:space="preserve"> копирование).</w:t>
            </w:r>
            <w:r w:rsidR="007F6C9E" w:rsidRPr="00522A03">
              <w:rPr>
                <w:shd w:val="clear" w:color="auto" w:fill="F9F9F9"/>
              </w:rPr>
              <w:t xml:space="preserve"> Компактное, быстрое и довольно качественное устройство. Двухсторонняя печать, </w:t>
            </w:r>
            <w:r w:rsidR="002103BA">
              <w:rPr>
                <w:shd w:val="clear" w:color="auto" w:fill="F9F9F9"/>
              </w:rPr>
              <w:t>двустороннее сканирование в один</w:t>
            </w:r>
            <w:r w:rsidR="007F6C9E" w:rsidRPr="00522A03">
              <w:rPr>
                <w:shd w:val="clear" w:color="auto" w:fill="F9F9F9"/>
              </w:rPr>
              <w:t xml:space="preserve"> проход. Подключение по Wi-Fi, Ethernet, USB.</w:t>
            </w:r>
            <w:r w:rsidR="007F6C9E" w:rsidRPr="00522A03">
              <w:rPr>
                <w:shd w:val="clear" w:color="auto" w:fill="FFFFFF"/>
                <w:lang w:val="ru-RU" w:eastAsia="ru-RU"/>
              </w:rPr>
              <w:t xml:space="preserve"> </w:t>
            </w:r>
          </w:p>
          <w:p w:rsidR="00AE7393" w:rsidRPr="00AE7393" w:rsidRDefault="00AE7393" w:rsidP="00A064F2">
            <w:pPr>
              <w:pStyle w:val="ab"/>
              <w:shd w:val="clear" w:color="auto" w:fill="FFFFFF"/>
              <w:ind w:left="0" w:firstLine="357"/>
              <w:rPr>
                <w:bCs/>
                <w:lang w:val="ru-RU"/>
              </w:rPr>
            </w:pPr>
            <w:r w:rsidRPr="00522A03">
              <w:rPr>
                <w:sz w:val="24"/>
                <w:szCs w:val="24"/>
                <w:lang w:val="ru-RU"/>
              </w:rPr>
              <w:t xml:space="preserve">4. </w:t>
            </w:r>
            <w:r w:rsidRPr="00522A03">
              <w:t>Организация работы клубных формирований, любительских объединений по интересам, кружков художественной самодеятельности</w:t>
            </w:r>
            <w:r w:rsidRPr="00522A03">
              <w:rPr>
                <w:lang w:val="ru-RU"/>
              </w:rPr>
              <w:t xml:space="preserve"> с использованием информационных технологий.</w:t>
            </w:r>
          </w:p>
        </w:tc>
      </w:tr>
      <w:tr w:rsidR="00C65A58" w:rsidRPr="0098754C" w:rsidTr="00AE1D22">
        <w:tc>
          <w:tcPr>
            <w:tcW w:w="5386" w:type="dxa"/>
          </w:tcPr>
          <w:p w:rsidR="00C65A58" w:rsidRPr="0098754C" w:rsidRDefault="00C65A58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11" w:type="dxa"/>
          </w:tcPr>
          <w:p w:rsidR="00C65A58" w:rsidRPr="0098754C" w:rsidRDefault="00641A25" w:rsidP="008E2157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материально-технического обеспечения</w:t>
            </w:r>
            <w:r w:rsidR="008E2157">
              <w:rPr>
                <w:sz w:val="28"/>
                <w:szCs w:val="28"/>
              </w:rPr>
              <w:t xml:space="preserve"> МКУК «</w:t>
            </w:r>
            <w:proofErr w:type="spellStart"/>
            <w:r w:rsidR="008E2157">
              <w:rPr>
                <w:sz w:val="28"/>
                <w:szCs w:val="28"/>
              </w:rPr>
              <w:t>Биритский</w:t>
            </w:r>
            <w:proofErr w:type="spellEnd"/>
            <w:r w:rsidR="008E2157">
              <w:rPr>
                <w:sz w:val="28"/>
                <w:szCs w:val="28"/>
              </w:rPr>
              <w:t xml:space="preserve"> сельский Дом</w:t>
            </w:r>
            <w:r w:rsidR="0098754C" w:rsidRPr="0098754C">
              <w:rPr>
                <w:sz w:val="28"/>
                <w:szCs w:val="28"/>
              </w:rPr>
              <w:t xml:space="preserve"> культуры</w:t>
            </w:r>
            <w:r w:rsidR="008E21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8E2157">
              <w:rPr>
                <w:sz w:val="28"/>
                <w:szCs w:val="28"/>
              </w:rPr>
              <w:t xml:space="preserve"> путем приобретения оргтехники </w:t>
            </w:r>
            <w:r w:rsidR="0098754C" w:rsidRPr="0098754C">
              <w:rPr>
                <w:sz w:val="28"/>
                <w:szCs w:val="28"/>
              </w:rPr>
              <w:t xml:space="preserve">для </w:t>
            </w:r>
            <w:r w:rsidR="008E2157">
              <w:rPr>
                <w:sz w:val="28"/>
                <w:szCs w:val="28"/>
              </w:rPr>
              <w:t xml:space="preserve">проведения более красочных культурно-досуговых мероприятий, фестивалей, </w:t>
            </w:r>
            <w:r w:rsidR="004728E3">
              <w:rPr>
                <w:sz w:val="28"/>
                <w:szCs w:val="28"/>
              </w:rPr>
              <w:t>праздников</w:t>
            </w:r>
            <w:r>
              <w:rPr>
                <w:sz w:val="28"/>
                <w:szCs w:val="28"/>
              </w:rPr>
              <w:t xml:space="preserve"> для жителей поселения и гостей</w:t>
            </w:r>
            <w:r w:rsidR="004728E3">
              <w:rPr>
                <w:sz w:val="28"/>
                <w:szCs w:val="28"/>
              </w:rPr>
              <w:t>.</w:t>
            </w:r>
          </w:p>
        </w:tc>
      </w:tr>
      <w:tr w:rsidR="00C65A58" w:rsidRPr="0098754C" w:rsidTr="00AE1D22">
        <w:trPr>
          <w:trHeight w:val="1204"/>
        </w:trPr>
        <w:tc>
          <w:tcPr>
            <w:tcW w:w="5386" w:type="dxa"/>
          </w:tcPr>
          <w:p w:rsidR="00C65A58" w:rsidRPr="0098754C" w:rsidRDefault="00C65A58" w:rsidP="0098754C">
            <w:pPr>
              <w:widowControl/>
              <w:jc w:val="both"/>
              <w:rPr>
                <w:sz w:val="28"/>
                <w:szCs w:val="28"/>
              </w:rPr>
            </w:pPr>
            <w:r w:rsidRPr="0098754C">
              <w:rPr>
                <w:rFonts w:eastAsia="Calibri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11" w:type="dxa"/>
          </w:tcPr>
          <w:tbl>
            <w:tblPr>
              <w:tblStyle w:val="a3"/>
              <w:tblW w:w="4478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001"/>
              <w:gridCol w:w="709"/>
              <w:gridCol w:w="1134"/>
            </w:tblGrid>
            <w:tr w:rsidR="00AC56CC" w:rsidTr="00AC56CC">
              <w:tc>
                <w:tcPr>
                  <w:tcW w:w="634" w:type="dxa"/>
                </w:tcPr>
                <w:p w:rsidR="00AC56CC" w:rsidRDefault="00AC56CC" w:rsidP="00AC56CC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01" w:type="dxa"/>
                </w:tcPr>
                <w:p w:rsidR="00AC56CC" w:rsidRPr="008E15B9" w:rsidRDefault="00AC56CC" w:rsidP="00AC56C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AC56CC" w:rsidRDefault="00AC56CC" w:rsidP="00AC56CC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134" w:type="dxa"/>
                </w:tcPr>
                <w:p w:rsidR="00AC56CC" w:rsidRDefault="00AC56CC" w:rsidP="00AC56CC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Сумма</w:t>
                  </w:r>
                </w:p>
              </w:tc>
            </w:tr>
            <w:tr w:rsidR="00AC56CC" w:rsidRPr="004A4721" w:rsidTr="00AC56CC">
              <w:tc>
                <w:tcPr>
                  <w:tcW w:w="634" w:type="dxa"/>
                </w:tcPr>
                <w:p w:rsidR="00AC56CC" w:rsidRPr="004A4721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:rsidR="00AC56CC" w:rsidRPr="002B4920" w:rsidRDefault="00AC56CC" w:rsidP="00AC56CC">
                  <w:pPr>
                    <w:jc w:val="center"/>
                    <w:rPr>
                      <w:sz w:val="24"/>
                      <w:szCs w:val="24"/>
                    </w:rPr>
                  </w:pPr>
                  <w:r w:rsidRPr="00AC56CC">
                    <w:rPr>
                      <w:sz w:val="24"/>
                      <w:szCs w:val="24"/>
                    </w:rPr>
                    <w:t xml:space="preserve">Лазерное многофункциональное устройство </w:t>
                  </w:r>
                  <w:proofErr w:type="spellStart"/>
                  <w:r w:rsidRPr="00AC56CC">
                    <w:rPr>
                      <w:sz w:val="24"/>
                      <w:szCs w:val="24"/>
                    </w:rPr>
                    <w:t>Pantum</w:t>
                  </w:r>
                  <w:proofErr w:type="spellEnd"/>
                  <w:r w:rsidRPr="00AC56CC">
                    <w:rPr>
                      <w:sz w:val="24"/>
                      <w:szCs w:val="24"/>
                    </w:rPr>
                    <w:t xml:space="preserve"> BM5106ADN</w:t>
                  </w:r>
                </w:p>
              </w:tc>
              <w:tc>
                <w:tcPr>
                  <w:tcW w:w="709" w:type="dxa"/>
                </w:tcPr>
                <w:p w:rsidR="00AC56CC" w:rsidRPr="004A4721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C56CC" w:rsidRPr="004A4721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52 000</w:t>
                  </w:r>
                </w:p>
              </w:tc>
            </w:tr>
            <w:tr w:rsidR="00AC56CC" w:rsidTr="00AC56CC">
              <w:tc>
                <w:tcPr>
                  <w:tcW w:w="634" w:type="dxa"/>
                </w:tcPr>
                <w:p w:rsidR="00AC56CC" w:rsidRPr="004A4721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:rsidR="00AC56CC" w:rsidRPr="00AC56CC" w:rsidRDefault="00AC56CC" w:rsidP="00AC5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C56CC">
                    <w:rPr>
                      <w:sz w:val="24"/>
                      <w:szCs w:val="24"/>
                    </w:rPr>
                    <w:t xml:space="preserve">Тонер-картридж </w:t>
                  </w:r>
                  <w:proofErr w:type="spellStart"/>
                  <w:r w:rsidRPr="00AC56CC">
                    <w:rPr>
                      <w:sz w:val="24"/>
                      <w:szCs w:val="24"/>
                    </w:rPr>
                    <w:t>Pantum</w:t>
                  </w:r>
                  <w:proofErr w:type="spellEnd"/>
                  <w:r w:rsidRPr="00AC56C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6CC">
                    <w:rPr>
                      <w:sz w:val="24"/>
                      <w:szCs w:val="24"/>
                    </w:rPr>
                    <w:t>Toner</w:t>
                  </w:r>
                  <w:proofErr w:type="spellEnd"/>
                  <w:r w:rsidRPr="00AC56C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6CC">
                    <w:rPr>
                      <w:sz w:val="24"/>
                      <w:szCs w:val="24"/>
                    </w:rPr>
                    <w:t>cartridge</w:t>
                  </w:r>
                  <w:proofErr w:type="spellEnd"/>
                  <w:r w:rsidRPr="00AC56CC">
                    <w:rPr>
                      <w:sz w:val="24"/>
                      <w:szCs w:val="24"/>
                    </w:rPr>
                    <w:t xml:space="preserve"> TL-5126H </w:t>
                  </w:r>
                  <w:proofErr w:type="spellStart"/>
                  <w:r w:rsidRPr="00AC56CC">
                    <w:rPr>
                      <w:sz w:val="24"/>
                      <w:szCs w:val="24"/>
                    </w:rPr>
                    <w:t>for</w:t>
                  </w:r>
                  <w:proofErr w:type="spellEnd"/>
                  <w:r w:rsidRPr="00AC56CC">
                    <w:rPr>
                      <w:sz w:val="24"/>
                      <w:szCs w:val="24"/>
                    </w:rPr>
                    <w:t xml:space="preserve"> BP5106DN/RU, </w:t>
                  </w:r>
                  <w:r>
                    <w:rPr>
                      <w:sz w:val="24"/>
                      <w:szCs w:val="24"/>
                    </w:rPr>
                    <w:t xml:space="preserve">BP5106DW/RUBM5106ADN/RU </w:t>
                  </w:r>
                  <w:r w:rsidRPr="00AC56CC">
                    <w:rPr>
                      <w:sz w:val="24"/>
                      <w:szCs w:val="24"/>
                    </w:rPr>
                    <w:t>BM5106ADW/</w:t>
                  </w:r>
                  <w:r w:rsidRPr="00AC56CC">
                    <w:rPr>
                      <w:sz w:val="22"/>
                      <w:szCs w:val="22"/>
                    </w:rPr>
                    <w:t xml:space="preserve">RU (6000 </w:t>
                  </w:r>
                  <w:proofErr w:type="spellStart"/>
                  <w:r w:rsidRPr="00AC56CC">
                    <w:rPr>
                      <w:sz w:val="22"/>
                      <w:szCs w:val="22"/>
                    </w:rPr>
                    <w:t>pages</w:t>
                  </w:r>
                  <w:proofErr w:type="spellEnd"/>
                  <w:r w:rsidRPr="00AC56CC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14 000</w:t>
                  </w:r>
                </w:p>
              </w:tc>
            </w:tr>
            <w:tr w:rsidR="00AC56CC" w:rsidTr="00AC56CC">
              <w:tc>
                <w:tcPr>
                  <w:tcW w:w="634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01" w:type="dxa"/>
                </w:tcPr>
                <w:p w:rsidR="00AC56CC" w:rsidRPr="00AC56CC" w:rsidRDefault="00AC56CC" w:rsidP="00AC56C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C56CC">
                    <w:rPr>
                      <w:sz w:val="24"/>
                      <w:szCs w:val="24"/>
                    </w:rPr>
                    <w:t>Системный</w:t>
                  </w:r>
                  <w:r w:rsidRPr="00AC56C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C56CC">
                    <w:rPr>
                      <w:sz w:val="24"/>
                      <w:szCs w:val="24"/>
                    </w:rPr>
                    <w:t>блок</w:t>
                  </w:r>
                  <w:r w:rsidRPr="00AC56CC">
                    <w:rPr>
                      <w:sz w:val="24"/>
                      <w:szCs w:val="24"/>
                      <w:lang w:val="en-US"/>
                    </w:rPr>
                    <w:t xml:space="preserve"> Core i3-10100 8Gb 256Gb M.2 </w:t>
                  </w:r>
                  <w:proofErr w:type="spellStart"/>
                  <w:r w:rsidRPr="00AC56CC">
                    <w:rPr>
                      <w:sz w:val="24"/>
                      <w:szCs w:val="24"/>
                      <w:lang w:val="en-US"/>
                    </w:rPr>
                    <w:t>PCIe</w:t>
                  </w:r>
                  <w:proofErr w:type="spellEnd"/>
                  <w:r w:rsidRPr="00AC56CC">
                    <w:rPr>
                      <w:sz w:val="24"/>
                      <w:szCs w:val="24"/>
                      <w:lang w:val="en-US"/>
                    </w:rPr>
                    <w:t xml:space="preserve"> SSD 400W</w:t>
                  </w:r>
                </w:p>
              </w:tc>
              <w:tc>
                <w:tcPr>
                  <w:tcW w:w="709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170CFF">
                    <w:rPr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AC56CC" w:rsidTr="00AC56CC">
              <w:tc>
                <w:tcPr>
                  <w:tcW w:w="634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01" w:type="dxa"/>
                </w:tcPr>
                <w:p w:rsidR="00AC56CC" w:rsidRPr="002B4920" w:rsidRDefault="00AC56CC" w:rsidP="00AC56CC">
                  <w:pPr>
                    <w:jc w:val="center"/>
                    <w:rPr>
                      <w:sz w:val="24"/>
                      <w:szCs w:val="24"/>
                    </w:rPr>
                  </w:pPr>
                  <w:r w:rsidRPr="00AC56CC">
                    <w:rPr>
                      <w:sz w:val="24"/>
                      <w:szCs w:val="24"/>
                    </w:rPr>
                    <w:t xml:space="preserve">Принтер </w:t>
                  </w:r>
                  <w:proofErr w:type="spellStart"/>
                  <w:r w:rsidRPr="00AC56CC">
                    <w:rPr>
                      <w:sz w:val="24"/>
                      <w:szCs w:val="24"/>
                    </w:rPr>
                    <w:t>Epson</w:t>
                  </w:r>
                  <w:proofErr w:type="spellEnd"/>
                  <w:r w:rsidRPr="00AC56CC">
                    <w:rPr>
                      <w:sz w:val="24"/>
                      <w:szCs w:val="24"/>
                    </w:rPr>
                    <w:t xml:space="preserve"> L3110</w:t>
                  </w:r>
                </w:p>
              </w:tc>
              <w:tc>
                <w:tcPr>
                  <w:tcW w:w="709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22 000</w:t>
                  </w:r>
                </w:p>
              </w:tc>
            </w:tr>
            <w:tr w:rsidR="00AC56CC" w:rsidTr="00AC56CC">
              <w:tc>
                <w:tcPr>
                  <w:tcW w:w="634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</w:tcPr>
                <w:p w:rsidR="00AC56CC" w:rsidRPr="002B4920" w:rsidRDefault="00AC56CC" w:rsidP="00AC56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09" w:type="dxa"/>
                </w:tcPr>
                <w:p w:rsidR="00AC56CC" w:rsidRDefault="00AC56CC" w:rsidP="00AC56CC">
                  <w:pPr>
                    <w:spacing w:line="23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C56CC" w:rsidRPr="00AC56CC" w:rsidRDefault="00AC56CC" w:rsidP="00AC56CC">
                  <w:pPr>
                    <w:spacing w:line="233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6CC">
                    <w:rPr>
                      <w:b/>
                      <w:sz w:val="24"/>
                      <w:szCs w:val="24"/>
                    </w:rPr>
                    <w:t xml:space="preserve">115 000                              </w:t>
                  </w:r>
                </w:p>
              </w:tc>
            </w:tr>
          </w:tbl>
          <w:p w:rsidR="00BA7E19" w:rsidRPr="0098754C" w:rsidRDefault="00BA7E19" w:rsidP="0098754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81109" w:rsidRPr="0098754C" w:rsidTr="00AE1D22">
        <w:trPr>
          <w:trHeight w:val="1008"/>
        </w:trPr>
        <w:tc>
          <w:tcPr>
            <w:tcW w:w="5386" w:type="dxa"/>
            <w:tcBorders>
              <w:bottom w:val="single" w:sz="4" w:space="0" w:color="auto"/>
            </w:tcBorders>
          </w:tcPr>
          <w:p w:rsidR="00681109" w:rsidRPr="0098754C" w:rsidRDefault="00681109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Планируемы</w:t>
            </w:r>
            <w:r w:rsidR="00C5485E" w:rsidRPr="0098754C">
              <w:rPr>
                <w:sz w:val="28"/>
                <w:szCs w:val="28"/>
              </w:rPr>
              <w:t>й</w:t>
            </w:r>
            <w:r w:rsidRPr="0098754C">
              <w:rPr>
                <w:sz w:val="28"/>
                <w:szCs w:val="28"/>
              </w:rPr>
              <w:t xml:space="preserve"> </w:t>
            </w:r>
            <w:r w:rsidR="00C5485E" w:rsidRPr="0098754C">
              <w:rPr>
                <w:sz w:val="28"/>
                <w:szCs w:val="28"/>
              </w:rPr>
              <w:t>объем</w:t>
            </w:r>
            <w:r w:rsidRPr="0098754C">
              <w:rPr>
                <w:sz w:val="28"/>
                <w:szCs w:val="28"/>
              </w:rPr>
              <w:t xml:space="preserve"> финансирования инициативного проекта</w:t>
            </w:r>
            <w:r w:rsidR="00C5485E" w:rsidRPr="0098754C">
              <w:rPr>
                <w:sz w:val="28"/>
                <w:szCs w:val="28"/>
              </w:rPr>
              <w:t xml:space="preserve"> за счет </w:t>
            </w:r>
            <w:r w:rsidRPr="0098754C">
              <w:rPr>
                <w:sz w:val="28"/>
                <w:szCs w:val="28"/>
              </w:rPr>
              <w:t>инициативны</w:t>
            </w:r>
            <w:r w:rsidR="00C5485E" w:rsidRPr="0098754C">
              <w:rPr>
                <w:sz w:val="28"/>
                <w:szCs w:val="28"/>
              </w:rPr>
              <w:t>х</w:t>
            </w:r>
            <w:r w:rsidRPr="0098754C">
              <w:rPr>
                <w:sz w:val="28"/>
                <w:szCs w:val="28"/>
              </w:rPr>
              <w:t xml:space="preserve"> платеж</w:t>
            </w:r>
            <w:r w:rsidR="00C5485E" w:rsidRPr="0098754C">
              <w:rPr>
                <w:sz w:val="28"/>
                <w:szCs w:val="28"/>
              </w:rPr>
              <w:t>ей</w:t>
            </w:r>
            <w:r w:rsidRPr="0098754C">
              <w:rPr>
                <w:sz w:val="28"/>
                <w:szCs w:val="28"/>
              </w:rPr>
              <w:t xml:space="preserve"> </w:t>
            </w:r>
            <w:r w:rsidRPr="0098754C">
              <w:rPr>
                <w:rFonts w:eastAsia="Calibri"/>
                <w:sz w:val="28"/>
                <w:szCs w:val="28"/>
              </w:rPr>
              <w:t>(в рублях)</w:t>
            </w:r>
          </w:p>
        </w:tc>
        <w:tc>
          <w:tcPr>
            <w:tcW w:w="4611" w:type="dxa"/>
          </w:tcPr>
          <w:p w:rsidR="008E2157" w:rsidRDefault="008E2157" w:rsidP="0098754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  <w:p w:rsidR="00681109" w:rsidRPr="0098754C" w:rsidRDefault="003C4227" w:rsidP="0098754C">
            <w:pPr>
              <w:pStyle w:val="ConsPlusNormal"/>
              <w:jc w:val="center"/>
              <w:rPr>
                <w:sz w:val="28"/>
                <w:szCs w:val="28"/>
              </w:rPr>
            </w:pPr>
            <w:r w:rsidRPr="00641A25">
              <w:rPr>
                <w:sz w:val="28"/>
                <w:szCs w:val="28"/>
              </w:rPr>
              <w:t>11</w:t>
            </w:r>
            <w:r w:rsidR="00AC56CC">
              <w:rPr>
                <w:sz w:val="28"/>
                <w:szCs w:val="28"/>
              </w:rPr>
              <w:t xml:space="preserve"> 5</w:t>
            </w:r>
            <w:r w:rsidR="004757BA" w:rsidRPr="00641A25">
              <w:rPr>
                <w:sz w:val="28"/>
                <w:szCs w:val="28"/>
              </w:rPr>
              <w:t>00</w:t>
            </w:r>
            <w:r w:rsidR="00B748B8" w:rsidRPr="00641A25">
              <w:rPr>
                <w:sz w:val="28"/>
                <w:szCs w:val="28"/>
              </w:rPr>
              <w:t>,00</w:t>
            </w:r>
          </w:p>
          <w:p w:rsidR="008F5350" w:rsidRPr="0098754C" w:rsidRDefault="008F5350" w:rsidP="0098754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C65A58" w:rsidRPr="0098754C" w:rsidTr="00AE1D22">
        <w:tc>
          <w:tcPr>
            <w:tcW w:w="5386" w:type="dxa"/>
            <w:tcBorders>
              <w:bottom w:val="single" w:sz="4" w:space="0" w:color="auto"/>
            </w:tcBorders>
          </w:tcPr>
          <w:p w:rsidR="00C65A58" w:rsidRPr="0098754C" w:rsidRDefault="00C65A58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План</w:t>
            </w:r>
            <w:r w:rsidR="00001C9C" w:rsidRPr="0098754C">
              <w:rPr>
                <w:sz w:val="28"/>
                <w:szCs w:val="28"/>
              </w:rPr>
              <w:t>ируемые</w:t>
            </w:r>
            <w:r w:rsidRPr="0098754C">
              <w:rPr>
                <w:sz w:val="28"/>
                <w:szCs w:val="28"/>
              </w:rPr>
              <w:t xml:space="preserve"> сроки реализации инициативного проекта</w:t>
            </w:r>
          </w:p>
        </w:tc>
        <w:tc>
          <w:tcPr>
            <w:tcW w:w="4611" w:type="dxa"/>
          </w:tcPr>
          <w:p w:rsidR="00C65A58" w:rsidRPr="0098754C" w:rsidRDefault="008E2157" w:rsidP="009875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июля</w:t>
            </w:r>
            <w:r w:rsidR="00B748B8" w:rsidRPr="0098754C">
              <w:rPr>
                <w:sz w:val="28"/>
                <w:szCs w:val="28"/>
              </w:rPr>
              <w:t xml:space="preserve"> </w:t>
            </w:r>
            <w:r w:rsidR="00C04F89" w:rsidRPr="0098754C">
              <w:rPr>
                <w:sz w:val="28"/>
                <w:szCs w:val="28"/>
              </w:rPr>
              <w:t>2023</w:t>
            </w:r>
            <w:r w:rsidR="00B748B8" w:rsidRPr="0098754C">
              <w:rPr>
                <w:sz w:val="28"/>
                <w:szCs w:val="28"/>
              </w:rPr>
              <w:t xml:space="preserve"> года </w:t>
            </w:r>
          </w:p>
        </w:tc>
      </w:tr>
      <w:tr w:rsidR="00C65A58" w:rsidRPr="0098754C" w:rsidTr="00AE1D22">
        <w:trPr>
          <w:trHeight w:val="1286"/>
        </w:trPr>
        <w:tc>
          <w:tcPr>
            <w:tcW w:w="5386" w:type="dxa"/>
            <w:tcBorders>
              <w:bottom w:val="single" w:sz="4" w:space="0" w:color="auto"/>
            </w:tcBorders>
          </w:tcPr>
          <w:p w:rsidR="00C65A58" w:rsidRPr="0098754C" w:rsidRDefault="00733BCA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98754C">
              <w:rPr>
                <w:sz w:val="28"/>
                <w:szCs w:val="28"/>
              </w:rPr>
              <w:t>:</w:t>
            </w:r>
          </w:p>
        </w:tc>
        <w:tc>
          <w:tcPr>
            <w:tcW w:w="4611" w:type="dxa"/>
          </w:tcPr>
          <w:p w:rsidR="00C65A58" w:rsidRPr="0098754C" w:rsidRDefault="00C65A58" w:rsidP="0098754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57934" w:rsidRPr="0098754C" w:rsidTr="00AE1D22">
        <w:tc>
          <w:tcPr>
            <w:tcW w:w="5386" w:type="dxa"/>
            <w:tcBorders>
              <w:top w:val="single" w:sz="4" w:space="0" w:color="auto"/>
            </w:tcBorders>
          </w:tcPr>
          <w:p w:rsidR="00F57934" w:rsidRPr="0098754C" w:rsidRDefault="00BA1737" w:rsidP="0098754C">
            <w:pPr>
              <w:widowControl/>
              <w:jc w:val="both"/>
              <w:rPr>
                <w:i/>
                <w:sz w:val="28"/>
                <w:szCs w:val="28"/>
              </w:rPr>
            </w:pPr>
            <w:r w:rsidRPr="0098754C">
              <w:rPr>
                <w:i/>
                <w:sz w:val="28"/>
                <w:szCs w:val="28"/>
              </w:rPr>
              <w:t xml:space="preserve">- </w:t>
            </w:r>
            <w:r w:rsidR="00F57934" w:rsidRPr="0098754C">
              <w:rPr>
                <w:i/>
                <w:sz w:val="28"/>
                <w:szCs w:val="28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98754C">
              <w:rPr>
                <w:i/>
                <w:sz w:val="28"/>
                <w:szCs w:val="28"/>
              </w:rPr>
              <w:t>, оборудования</w:t>
            </w:r>
            <w:r w:rsidR="00F57934" w:rsidRPr="0098754C">
              <w:rPr>
                <w:i/>
                <w:sz w:val="28"/>
                <w:szCs w:val="28"/>
              </w:rPr>
              <w:t xml:space="preserve"> и других форм)</w:t>
            </w:r>
          </w:p>
        </w:tc>
        <w:tc>
          <w:tcPr>
            <w:tcW w:w="4611" w:type="dxa"/>
          </w:tcPr>
          <w:p w:rsidR="00F57934" w:rsidRDefault="00D4124C" w:rsidP="00CD25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участников: 3</w:t>
            </w:r>
            <w:r w:rsidR="003C4227" w:rsidRPr="0098754C">
              <w:rPr>
                <w:sz w:val="28"/>
                <w:szCs w:val="28"/>
              </w:rPr>
              <w:t xml:space="preserve"> человек</w:t>
            </w:r>
            <w:r w:rsidR="003C4227">
              <w:rPr>
                <w:sz w:val="28"/>
                <w:szCs w:val="28"/>
              </w:rPr>
              <w:t>а</w:t>
            </w:r>
            <w:r w:rsidR="003C4227" w:rsidRPr="0098754C">
              <w:rPr>
                <w:sz w:val="28"/>
                <w:szCs w:val="28"/>
              </w:rPr>
              <w:t>.</w:t>
            </w:r>
          </w:p>
          <w:p w:rsidR="003C4227" w:rsidRDefault="003C4227" w:rsidP="00CD25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</w:rPr>
              <w:t>Биритского</w:t>
            </w:r>
            <w:proofErr w:type="spellEnd"/>
            <w:r>
              <w:rPr>
                <w:sz w:val="28"/>
                <w:szCs w:val="28"/>
              </w:rPr>
              <w:t xml:space="preserve"> МО – </w:t>
            </w:r>
            <w:proofErr w:type="spellStart"/>
            <w:r>
              <w:rPr>
                <w:sz w:val="28"/>
                <w:szCs w:val="28"/>
              </w:rPr>
              <w:t>Сосулин</w:t>
            </w:r>
            <w:proofErr w:type="spellEnd"/>
            <w:r>
              <w:rPr>
                <w:sz w:val="28"/>
                <w:szCs w:val="28"/>
              </w:rPr>
              <w:t xml:space="preserve"> Д.Ю. – предоставление транспорта;</w:t>
            </w:r>
          </w:p>
          <w:p w:rsidR="003C4227" w:rsidRDefault="003C4227" w:rsidP="00CD2538">
            <w:pPr>
              <w:shd w:val="clear" w:color="auto" w:fill="FFFFFF"/>
              <w:rPr>
                <w:sz w:val="28"/>
                <w:szCs w:val="28"/>
              </w:rPr>
            </w:pPr>
            <w:r w:rsidRPr="00641A25">
              <w:rPr>
                <w:sz w:val="28"/>
                <w:szCs w:val="28"/>
              </w:rPr>
              <w:t xml:space="preserve">Депутат Думы </w:t>
            </w:r>
            <w:proofErr w:type="spellStart"/>
            <w:r w:rsidRPr="00641A25">
              <w:rPr>
                <w:sz w:val="28"/>
                <w:szCs w:val="28"/>
              </w:rPr>
              <w:t>Биритского</w:t>
            </w:r>
            <w:proofErr w:type="spellEnd"/>
            <w:r w:rsidRPr="00641A25">
              <w:rPr>
                <w:sz w:val="28"/>
                <w:szCs w:val="28"/>
              </w:rPr>
              <w:t xml:space="preserve"> МО – </w:t>
            </w:r>
            <w:proofErr w:type="spellStart"/>
            <w:r w:rsidRPr="00641A25">
              <w:rPr>
                <w:sz w:val="28"/>
                <w:szCs w:val="28"/>
              </w:rPr>
              <w:t>Дырма</w:t>
            </w:r>
            <w:proofErr w:type="spellEnd"/>
            <w:r w:rsidRPr="00641A25">
              <w:rPr>
                <w:sz w:val="28"/>
                <w:szCs w:val="28"/>
              </w:rPr>
              <w:t xml:space="preserve"> И.В. –</w:t>
            </w:r>
            <w:r w:rsidR="00507B4E">
              <w:rPr>
                <w:sz w:val="28"/>
                <w:szCs w:val="28"/>
              </w:rPr>
              <w:t xml:space="preserve"> настройка оргтехники;</w:t>
            </w:r>
          </w:p>
          <w:p w:rsidR="00507B4E" w:rsidRPr="0098754C" w:rsidRDefault="00507B4E" w:rsidP="00CD25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Швец А.А.</w:t>
            </w:r>
            <w:r w:rsidRPr="00641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41A25">
              <w:rPr>
                <w:sz w:val="28"/>
                <w:szCs w:val="28"/>
              </w:rPr>
              <w:t>подключение</w:t>
            </w:r>
            <w:r>
              <w:rPr>
                <w:sz w:val="28"/>
                <w:szCs w:val="28"/>
              </w:rPr>
              <w:t xml:space="preserve"> к сети Интернет.</w:t>
            </w:r>
          </w:p>
        </w:tc>
      </w:tr>
      <w:tr w:rsidR="00C65A58" w:rsidRPr="0098754C" w:rsidTr="00AE1D22">
        <w:tc>
          <w:tcPr>
            <w:tcW w:w="5386" w:type="dxa"/>
          </w:tcPr>
          <w:p w:rsidR="00C65A58" w:rsidRPr="0098754C" w:rsidRDefault="00261038" w:rsidP="0098754C">
            <w:pPr>
              <w:widowControl/>
              <w:jc w:val="both"/>
              <w:rPr>
                <w:sz w:val="28"/>
                <w:szCs w:val="28"/>
              </w:rPr>
            </w:pPr>
            <w:r w:rsidRPr="0098754C">
              <w:rPr>
                <w:i/>
                <w:sz w:val="28"/>
                <w:szCs w:val="28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98754C">
              <w:rPr>
                <w:i/>
                <w:sz w:val="28"/>
                <w:szCs w:val="28"/>
              </w:rPr>
              <w:t xml:space="preserve"> (человек)</w:t>
            </w:r>
          </w:p>
        </w:tc>
        <w:tc>
          <w:tcPr>
            <w:tcW w:w="4611" w:type="dxa"/>
          </w:tcPr>
          <w:p w:rsidR="00507B4E" w:rsidRDefault="003C4227" w:rsidP="003C42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 проекта окажут работники культуры, коллектив художественной самодеятельности.</w:t>
            </w:r>
          </w:p>
          <w:p w:rsidR="00C65A58" w:rsidRPr="0098754C" w:rsidRDefault="00507B4E" w:rsidP="0098754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15 человек</w:t>
            </w:r>
            <w:r w:rsidR="003C4227">
              <w:rPr>
                <w:sz w:val="28"/>
                <w:szCs w:val="28"/>
              </w:rPr>
              <w:t xml:space="preserve"> </w:t>
            </w:r>
          </w:p>
        </w:tc>
      </w:tr>
      <w:tr w:rsidR="00261038" w:rsidRPr="0098754C" w:rsidTr="00AE1D22">
        <w:trPr>
          <w:trHeight w:val="1227"/>
        </w:trPr>
        <w:tc>
          <w:tcPr>
            <w:tcW w:w="5386" w:type="dxa"/>
          </w:tcPr>
          <w:p w:rsidR="00261038" w:rsidRPr="0098754C" w:rsidRDefault="00261038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98754C">
              <w:rPr>
                <w:sz w:val="28"/>
                <w:szCs w:val="28"/>
              </w:rPr>
              <w:t xml:space="preserve"> с указанием адреса объекта (при наличии)</w:t>
            </w:r>
          </w:p>
        </w:tc>
        <w:tc>
          <w:tcPr>
            <w:tcW w:w="4611" w:type="dxa"/>
          </w:tcPr>
          <w:p w:rsidR="008F7CFF" w:rsidRPr="0098754C" w:rsidRDefault="008F7CFF" w:rsidP="0098754C">
            <w:pPr>
              <w:pStyle w:val="ab"/>
              <w:widowControl w:val="0"/>
              <w:autoSpaceDE w:val="0"/>
              <w:autoSpaceDN w:val="0"/>
              <w:ind w:left="0"/>
              <w:rPr>
                <w:lang w:val="ru-RU" w:eastAsia="ru-RU"/>
              </w:rPr>
            </w:pPr>
            <w:r w:rsidRPr="0098754C">
              <w:rPr>
                <w:lang w:val="ru-RU" w:eastAsia="ru-RU"/>
              </w:rPr>
              <w:t xml:space="preserve">Адрес (местонахождение) объекта: Иркутская область, </w:t>
            </w:r>
            <w:proofErr w:type="spellStart"/>
            <w:r w:rsidRPr="0098754C">
              <w:rPr>
                <w:lang w:val="ru-RU" w:eastAsia="ru-RU"/>
              </w:rPr>
              <w:t>Балаганский</w:t>
            </w:r>
            <w:proofErr w:type="spellEnd"/>
            <w:r w:rsidRPr="0098754C">
              <w:rPr>
                <w:lang w:val="ru-RU" w:eastAsia="ru-RU"/>
              </w:rPr>
              <w:t xml:space="preserve"> р-</w:t>
            </w:r>
            <w:r w:rsidR="003A5952" w:rsidRPr="0098754C">
              <w:rPr>
                <w:lang w:val="ru-RU" w:eastAsia="ru-RU"/>
              </w:rPr>
              <w:t xml:space="preserve">н, </w:t>
            </w:r>
            <w:proofErr w:type="spellStart"/>
            <w:r w:rsidR="003A5952" w:rsidRPr="0098754C">
              <w:rPr>
                <w:lang w:val="ru-RU" w:eastAsia="ru-RU"/>
              </w:rPr>
              <w:t>с.Бирит</w:t>
            </w:r>
            <w:proofErr w:type="spellEnd"/>
            <w:r w:rsidR="003A5952" w:rsidRPr="0098754C">
              <w:rPr>
                <w:lang w:val="ru-RU" w:eastAsia="ru-RU"/>
              </w:rPr>
              <w:t>, ул.</w:t>
            </w:r>
            <w:r w:rsidR="00CD2538">
              <w:rPr>
                <w:lang w:val="ru-RU" w:eastAsia="ru-RU"/>
              </w:rPr>
              <w:t>2-я Советская, д.3</w:t>
            </w:r>
          </w:p>
          <w:p w:rsidR="00261038" w:rsidRPr="0098754C" w:rsidRDefault="00E06E89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(свидетельство о государственной регистрации п</w:t>
            </w:r>
            <w:r w:rsidR="003A5952" w:rsidRPr="0098754C">
              <w:rPr>
                <w:sz w:val="28"/>
                <w:szCs w:val="28"/>
              </w:rPr>
              <w:t xml:space="preserve">рава) </w:t>
            </w:r>
            <w:r w:rsidR="00C04F89" w:rsidRPr="0098754C">
              <w:rPr>
                <w:sz w:val="28"/>
                <w:szCs w:val="28"/>
              </w:rPr>
              <w:t>- прилагается</w:t>
            </w:r>
            <w:r w:rsidR="00115313" w:rsidRPr="0098754C">
              <w:rPr>
                <w:sz w:val="28"/>
                <w:szCs w:val="28"/>
              </w:rPr>
              <w:t>.</w:t>
            </w:r>
            <w:r w:rsidRPr="0098754C">
              <w:rPr>
                <w:sz w:val="28"/>
                <w:szCs w:val="28"/>
              </w:rPr>
              <w:t xml:space="preserve"> </w:t>
            </w:r>
          </w:p>
        </w:tc>
      </w:tr>
      <w:tr w:rsidR="00BA01F7" w:rsidRPr="0098754C" w:rsidTr="00AE1D22">
        <w:trPr>
          <w:trHeight w:val="299"/>
        </w:trPr>
        <w:tc>
          <w:tcPr>
            <w:tcW w:w="5386" w:type="dxa"/>
          </w:tcPr>
          <w:p w:rsidR="00BA01F7" w:rsidRPr="0098754C" w:rsidRDefault="008769FA" w:rsidP="0098754C">
            <w:pPr>
              <w:widowControl/>
              <w:jc w:val="both"/>
              <w:rPr>
                <w:sz w:val="28"/>
                <w:szCs w:val="28"/>
              </w:rPr>
            </w:pPr>
            <w:r w:rsidRPr="0098754C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98754C">
              <w:rPr>
                <w:rFonts w:eastAsia="Calibri"/>
                <w:sz w:val="28"/>
                <w:szCs w:val="28"/>
              </w:rPr>
              <w:t>благополучателей</w:t>
            </w:r>
            <w:proofErr w:type="spellEnd"/>
            <w:r w:rsidR="0092776E" w:rsidRPr="0098754C">
              <w:rPr>
                <w:rFonts w:eastAsia="Calibri"/>
                <w:sz w:val="28"/>
                <w:szCs w:val="28"/>
              </w:rPr>
              <w:t xml:space="preserve"> (человек)</w:t>
            </w:r>
          </w:p>
        </w:tc>
        <w:tc>
          <w:tcPr>
            <w:tcW w:w="4611" w:type="dxa"/>
          </w:tcPr>
          <w:p w:rsidR="00BA01F7" w:rsidRPr="0098754C" w:rsidRDefault="00F921F3" w:rsidP="009875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B867DD" w:rsidRPr="0098754C">
              <w:rPr>
                <w:sz w:val="28"/>
                <w:szCs w:val="28"/>
              </w:rPr>
              <w:t xml:space="preserve"> человек</w:t>
            </w:r>
            <w:r w:rsidR="008F7CFF" w:rsidRPr="0098754C">
              <w:rPr>
                <w:sz w:val="28"/>
                <w:szCs w:val="28"/>
              </w:rPr>
              <w:t xml:space="preserve"> </w:t>
            </w:r>
          </w:p>
        </w:tc>
      </w:tr>
      <w:tr w:rsidR="00D469F9" w:rsidRPr="0098754C" w:rsidTr="00AE1D22">
        <w:trPr>
          <w:trHeight w:val="1159"/>
        </w:trPr>
        <w:tc>
          <w:tcPr>
            <w:tcW w:w="5386" w:type="dxa"/>
          </w:tcPr>
          <w:p w:rsidR="00D469F9" w:rsidRPr="0098754C" w:rsidRDefault="001722F9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 xml:space="preserve">Краткое описание наименований групп населения - </w:t>
            </w:r>
            <w:proofErr w:type="spellStart"/>
            <w:r w:rsidRPr="0098754C">
              <w:rPr>
                <w:sz w:val="28"/>
                <w:szCs w:val="28"/>
              </w:rPr>
              <w:t>благо</w:t>
            </w:r>
            <w:r w:rsidR="004A511C" w:rsidRPr="0098754C">
              <w:rPr>
                <w:sz w:val="28"/>
                <w:szCs w:val="28"/>
              </w:rPr>
              <w:t>получателей</w:t>
            </w:r>
            <w:proofErr w:type="spellEnd"/>
            <w:r w:rsidR="004A511C" w:rsidRPr="0098754C">
              <w:rPr>
                <w:sz w:val="28"/>
                <w:szCs w:val="28"/>
              </w:rPr>
              <w:t xml:space="preserve">, которые    будут </w:t>
            </w:r>
            <w:r w:rsidRPr="0098754C">
              <w:rPr>
                <w:sz w:val="28"/>
                <w:szCs w:val="28"/>
              </w:rPr>
              <w:t xml:space="preserve">пользоваться </w:t>
            </w:r>
            <w:r w:rsidR="004A511C" w:rsidRPr="0098754C">
              <w:rPr>
                <w:sz w:val="28"/>
                <w:szCs w:val="28"/>
              </w:rPr>
              <w:t>результатом (</w:t>
            </w:r>
            <w:r w:rsidRPr="0098754C">
              <w:rPr>
                <w:sz w:val="28"/>
                <w:szCs w:val="28"/>
              </w:rPr>
              <w:t>результатами</w:t>
            </w:r>
            <w:r w:rsidR="004A511C" w:rsidRPr="0098754C">
              <w:rPr>
                <w:sz w:val="28"/>
                <w:szCs w:val="28"/>
              </w:rPr>
              <w:t>)</w:t>
            </w:r>
            <w:r w:rsidRPr="0098754C">
              <w:rPr>
                <w:sz w:val="28"/>
                <w:szCs w:val="28"/>
              </w:rPr>
              <w:t xml:space="preserve"> реализованного инициативного проекта</w:t>
            </w:r>
          </w:p>
        </w:tc>
        <w:tc>
          <w:tcPr>
            <w:tcW w:w="4611" w:type="dxa"/>
          </w:tcPr>
          <w:p w:rsidR="00507B4E" w:rsidRDefault="00507B4E" w:rsidP="00CD2538">
            <w:pPr>
              <w:pStyle w:val="ConsPlusNormal"/>
              <w:rPr>
                <w:sz w:val="28"/>
                <w:szCs w:val="28"/>
                <w:shd w:val="clear" w:color="auto" w:fill="FFFFFF"/>
              </w:rPr>
            </w:pPr>
          </w:p>
          <w:p w:rsidR="00D469F9" w:rsidRPr="00F44971" w:rsidRDefault="00D21FDC" w:rsidP="00CD2538">
            <w:pPr>
              <w:pStyle w:val="ConsPlusNormal"/>
              <w:rPr>
                <w:sz w:val="28"/>
                <w:szCs w:val="28"/>
              </w:rPr>
            </w:pPr>
            <w:r w:rsidRPr="00507B4E">
              <w:rPr>
                <w:sz w:val="28"/>
                <w:szCs w:val="28"/>
                <w:shd w:val="clear" w:color="auto" w:fill="FFFFFF"/>
              </w:rPr>
              <w:t>Жители Биритского муниципального образования</w:t>
            </w:r>
            <w:r w:rsidR="00507B4E">
              <w:rPr>
                <w:sz w:val="28"/>
                <w:szCs w:val="28"/>
                <w:shd w:val="clear" w:color="auto" w:fill="FFFFFF"/>
              </w:rPr>
              <w:t xml:space="preserve"> (дети, учащиеся, студенты, пенсионеры)</w:t>
            </w:r>
            <w:r w:rsidRPr="00507B4E">
              <w:rPr>
                <w:sz w:val="28"/>
                <w:szCs w:val="28"/>
                <w:shd w:val="clear" w:color="auto" w:fill="FFFFFF"/>
              </w:rPr>
              <w:t>, гости</w:t>
            </w:r>
            <w:r w:rsidR="00507B4E">
              <w:rPr>
                <w:sz w:val="28"/>
                <w:szCs w:val="28"/>
                <w:shd w:val="clear" w:color="auto" w:fill="FFFFFF"/>
              </w:rPr>
              <w:t xml:space="preserve"> села.</w:t>
            </w:r>
          </w:p>
        </w:tc>
      </w:tr>
      <w:tr w:rsidR="00D469F9" w:rsidRPr="0098754C" w:rsidTr="00AE1D22">
        <w:trPr>
          <w:trHeight w:val="1535"/>
        </w:trPr>
        <w:tc>
          <w:tcPr>
            <w:tcW w:w="5386" w:type="dxa"/>
            <w:shd w:val="clear" w:color="auto" w:fill="FFFFFF" w:themeFill="background1"/>
          </w:tcPr>
          <w:p w:rsidR="00D469F9" w:rsidRPr="0098754C" w:rsidRDefault="00BA01F7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98754C">
              <w:rPr>
                <w:sz w:val="28"/>
                <w:szCs w:val="28"/>
              </w:rPr>
              <w:t xml:space="preserve"> </w:t>
            </w:r>
            <w:r w:rsidR="0092776E" w:rsidRPr="0098754C">
              <w:rPr>
                <w:rFonts w:eastAsia="Calibri"/>
                <w:sz w:val="28"/>
                <w:szCs w:val="28"/>
              </w:rPr>
              <w:t>(человек)</w:t>
            </w:r>
          </w:p>
        </w:tc>
        <w:tc>
          <w:tcPr>
            <w:tcW w:w="4611" w:type="dxa"/>
          </w:tcPr>
          <w:p w:rsidR="00D469F9" w:rsidRPr="00507B4E" w:rsidRDefault="00F44971" w:rsidP="00D4124C">
            <w:pPr>
              <w:pStyle w:val="ConsPlusNormal"/>
              <w:rPr>
                <w:sz w:val="28"/>
                <w:szCs w:val="28"/>
                <w:highlight w:val="green"/>
              </w:rPr>
            </w:pPr>
            <w:bookmarkStart w:id="0" w:name="_GoBack"/>
            <w:r w:rsidRPr="00507B4E">
              <w:rPr>
                <w:sz w:val="28"/>
                <w:szCs w:val="28"/>
              </w:rPr>
              <w:t xml:space="preserve">Протокол </w:t>
            </w:r>
            <w:r w:rsidR="00D4124C">
              <w:rPr>
                <w:sz w:val="28"/>
                <w:szCs w:val="28"/>
              </w:rPr>
              <w:t>собрания граждан</w:t>
            </w:r>
            <w:r w:rsidR="008665AB" w:rsidRPr="00507B4E">
              <w:rPr>
                <w:sz w:val="28"/>
                <w:szCs w:val="28"/>
              </w:rPr>
              <w:t xml:space="preserve"> от 30.09</w:t>
            </w:r>
            <w:r w:rsidRPr="00507B4E">
              <w:rPr>
                <w:sz w:val="28"/>
                <w:szCs w:val="28"/>
              </w:rPr>
              <w:t>.2022 года - прилагается</w:t>
            </w:r>
            <w:r w:rsidR="00D4124C">
              <w:rPr>
                <w:sz w:val="28"/>
                <w:szCs w:val="28"/>
              </w:rPr>
              <w:t>, количество присутствующих - 56</w:t>
            </w:r>
            <w:r w:rsidRPr="00507B4E">
              <w:rPr>
                <w:sz w:val="28"/>
                <w:szCs w:val="28"/>
              </w:rPr>
              <w:t xml:space="preserve"> человек.</w:t>
            </w:r>
            <w:bookmarkEnd w:id="0"/>
          </w:p>
        </w:tc>
      </w:tr>
      <w:tr w:rsidR="007B7868" w:rsidRPr="0098754C" w:rsidTr="00AE1D22">
        <w:trPr>
          <w:trHeight w:val="766"/>
        </w:trPr>
        <w:tc>
          <w:tcPr>
            <w:tcW w:w="5386" w:type="dxa"/>
            <w:shd w:val="clear" w:color="auto" w:fill="FFFFFF" w:themeFill="background1"/>
          </w:tcPr>
          <w:p w:rsidR="007B7868" w:rsidRPr="0098754C" w:rsidRDefault="007B7868" w:rsidP="009875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611" w:type="dxa"/>
          </w:tcPr>
          <w:p w:rsidR="007B7868" w:rsidRPr="0098754C" w:rsidRDefault="00BB77A8" w:rsidP="00D4124C">
            <w:pPr>
              <w:pStyle w:val="ConsPlusNormal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Подписной лист - прилагается</w:t>
            </w:r>
            <w:r w:rsidR="00C04F89" w:rsidRPr="0098754C">
              <w:rPr>
                <w:sz w:val="28"/>
                <w:szCs w:val="28"/>
              </w:rPr>
              <w:t>.</w:t>
            </w:r>
            <w:r w:rsidRPr="0098754C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D469F9" w:rsidRPr="0098754C" w:rsidTr="00AE1D22">
        <w:tc>
          <w:tcPr>
            <w:tcW w:w="5386" w:type="dxa"/>
          </w:tcPr>
          <w:p w:rsidR="00BA01F7" w:rsidRPr="0098754C" w:rsidRDefault="00BA01F7" w:rsidP="0098754C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98754C">
              <w:rPr>
                <w:rFonts w:eastAsia="Calibri"/>
                <w:sz w:val="28"/>
                <w:szCs w:val="28"/>
              </w:rPr>
              <w:t>Информационная поддержка проекта</w:t>
            </w:r>
          </w:p>
          <w:p w:rsidR="00D469F9" w:rsidRPr="0098754C" w:rsidRDefault="00BA01F7" w:rsidP="0098754C">
            <w:pPr>
              <w:pStyle w:val="ConsPlusNormal"/>
              <w:jc w:val="both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(публикации в СМИ, сети «Интернет», социальных сетях и другие)</w:t>
            </w:r>
          </w:p>
        </w:tc>
        <w:tc>
          <w:tcPr>
            <w:tcW w:w="4611" w:type="dxa"/>
          </w:tcPr>
          <w:p w:rsidR="00D469F9" w:rsidRPr="00D21FDC" w:rsidRDefault="00313E01" w:rsidP="0098754C">
            <w:pPr>
              <w:pStyle w:val="ConsPlusNormal"/>
              <w:rPr>
                <w:sz w:val="28"/>
                <w:szCs w:val="28"/>
              </w:rPr>
            </w:pPr>
            <w:r w:rsidRPr="00D21FDC">
              <w:rPr>
                <w:sz w:val="28"/>
                <w:szCs w:val="28"/>
              </w:rPr>
              <w:t>Опубликован проект в СМИ «Биритский вестник» от 30.09.2022 года № 10</w:t>
            </w:r>
            <w:r w:rsidR="00C04F89" w:rsidRPr="00D21FDC">
              <w:rPr>
                <w:sz w:val="28"/>
                <w:szCs w:val="28"/>
              </w:rPr>
              <w:t xml:space="preserve"> и</w:t>
            </w:r>
            <w:r w:rsidRPr="00D21FDC">
              <w:rPr>
                <w:sz w:val="28"/>
                <w:szCs w:val="28"/>
              </w:rPr>
              <w:t xml:space="preserve"> размещен на сайте Биритского МО - бирит.рф</w:t>
            </w:r>
          </w:p>
        </w:tc>
      </w:tr>
      <w:tr w:rsidR="00C65A58" w:rsidRPr="0098754C" w:rsidTr="00AE1D22">
        <w:trPr>
          <w:trHeight w:val="244"/>
        </w:trPr>
        <w:tc>
          <w:tcPr>
            <w:tcW w:w="5386" w:type="dxa"/>
            <w:vMerge w:val="restart"/>
          </w:tcPr>
          <w:p w:rsidR="00C65A58" w:rsidRPr="0098754C" w:rsidRDefault="00C65A58" w:rsidP="0098754C">
            <w:pPr>
              <w:pStyle w:val="ConsPlusNormal"/>
              <w:jc w:val="both"/>
              <w:rPr>
                <w:sz w:val="28"/>
                <w:szCs w:val="28"/>
              </w:rPr>
            </w:pPr>
            <w:r w:rsidRPr="0098754C">
              <w:rPr>
                <w:sz w:val="28"/>
                <w:szCs w:val="28"/>
              </w:rPr>
              <w:t>Контактные данные</w:t>
            </w:r>
            <w:r w:rsidRPr="0098754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</w:tcPr>
          <w:p w:rsidR="00507B4E" w:rsidRDefault="00C65A58" w:rsidP="0098754C">
            <w:pPr>
              <w:pStyle w:val="ConsPlusNormal"/>
              <w:rPr>
                <w:rFonts w:eastAsia="Calibri"/>
                <w:sz w:val="28"/>
                <w:szCs w:val="28"/>
              </w:rPr>
            </w:pPr>
            <w:r w:rsidRPr="0098754C">
              <w:rPr>
                <w:rFonts w:eastAsia="Calibri"/>
                <w:sz w:val="28"/>
                <w:szCs w:val="28"/>
              </w:rPr>
              <w:t>Телефон:</w:t>
            </w:r>
            <w:r w:rsidR="00BB77A8" w:rsidRPr="0098754C">
              <w:rPr>
                <w:rFonts w:eastAsia="Calibri"/>
                <w:sz w:val="28"/>
                <w:szCs w:val="28"/>
              </w:rPr>
              <w:t xml:space="preserve"> </w:t>
            </w:r>
            <w:r w:rsidR="00F44971">
              <w:rPr>
                <w:rFonts w:eastAsia="Calibri"/>
                <w:sz w:val="28"/>
                <w:szCs w:val="28"/>
                <w:lang w:val="en-US"/>
              </w:rPr>
              <w:t>8-9</w:t>
            </w:r>
            <w:r w:rsidR="00F44971">
              <w:rPr>
                <w:rFonts w:eastAsia="Calibri"/>
                <w:sz w:val="28"/>
                <w:szCs w:val="28"/>
              </w:rPr>
              <w:t>08</w:t>
            </w:r>
            <w:r w:rsidR="00F44971">
              <w:rPr>
                <w:rFonts w:eastAsia="Calibri"/>
                <w:sz w:val="28"/>
                <w:szCs w:val="28"/>
                <w:lang w:val="en-US"/>
              </w:rPr>
              <w:t>-</w:t>
            </w:r>
            <w:r w:rsidR="00F44971">
              <w:rPr>
                <w:rFonts w:eastAsia="Calibri"/>
                <w:sz w:val="28"/>
                <w:szCs w:val="28"/>
              </w:rPr>
              <w:t>661</w:t>
            </w:r>
            <w:r w:rsidR="00F44971">
              <w:rPr>
                <w:rFonts w:eastAsia="Calibri"/>
                <w:sz w:val="28"/>
                <w:szCs w:val="28"/>
                <w:lang w:val="en-US"/>
              </w:rPr>
              <w:t>-</w:t>
            </w:r>
            <w:r w:rsidR="00F44971">
              <w:rPr>
                <w:rFonts w:eastAsia="Calibri"/>
                <w:sz w:val="28"/>
                <w:szCs w:val="28"/>
              </w:rPr>
              <w:t>34</w:t>
            </w:r>
            <w:r w:rsidR="00F44971">
              <w:rPr>
                <w:rFonts w:eastAsia="Calibri"/>
                <w:sz w:val="28"/>
                <w:szCs w:val="28"/>
                <w:lang w:val="en-US"/>
              </w:rPr>
              <w:t>-</w:t>
            </w:r>
            <w:r w:rsidR="00F44971">
              <w:rPr>
                <w:rFonts w:eastAsia="Calibri"/>
                <w:sz w:val="28"/>
                <w:szCs w:val="28"/>
              </w:rPr>
              <w:t>45</w:t>
            </w:r>
            <w:r w:rsidR="00507B4E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C65A58" w:rsidRPr="00F44971" w:rsidRDefault="00507B4E" w:rsidP="0098754C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8-950-050-40-39</w:t>
            </w:r>
          </w:p>
        </w:tc>
      </w:tr>
      <w:tr w:rsidR="00C65A58" w:rsidRPr="00D4124C" w:rsidTr="00AE1D22">
        <w:trPr>
          <w:trHeight w:val="266"/>
        </w:trPr>
        <w:tc>
          <w:tcPr>
            <w:tcW w:w="5386" w:type="dxa"/>
            <w:vMerge/>
          </w:tcPr>
          <w:p w:rsidR="00C65A58" w:rsidRPr="0098754C" w:rsidRDefault="00C65A58" w:rsidP="009875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C65A58" w:rsidRPr="00F44971" w:rsidRDefault="00C65A58" w:rsidP="00F44971">
            <w:pPr>
              <w:pStyle w:val="ConsPlusNormal"/>
              <w:rPr>
                <w:rFonts w:eastAsia="Calibri"/>
                <w:sz w:val="28"/>
                <w:szCs w:val="28"/>
                <w:lang w:val="en-US"/>
              </w:rPr>
            </w:pPr>
            <w:r w:rsidRPr="0098754C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F44971">
              <w:rPr>
                <w:rFonts w:eastAsia="Calibri"/>
                <w:sz w:val="28"/>
                <w:szCs w:val="28"/>
                <w:lang w:val="en-US"/>
              </w:rPr>
              <w:t>-</w:t>
            </w:r>
            <w:r w:rsidRPr="0098754C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F44971">
              <w:rPr>
                <w:rFonts w:eastAsia="Calibri"/>
                <w:sz w:val="28"/>
                <w:szCs w:val="28"/>
                <w:lang w:val="en-US"/>
              </w:rPr>
              <w:t>:</w:t>
            </w:r>
            <w:r w:rsidR="00BB77A8" w:rsidRPr="00F44971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F44971" w:rsidRPr="00F44971">
              <w:rPr>
                <w:rFonts w:eastAsia="Calibri"/>
                <w:sz w:val="28"/>
                <w:szCs w:val="28"/>
                <w:lang w:val="en-US"/>
              </w:rPr>
              <w:t>&lt;karpovskaya.m@mail.ru&gt;</w:t>
            </w:r>
          </w:p>
        </w:tc>
      </w:tr>
    </w:tbl>
    <w:p w:rsidR="009C7C45" w:rsidRPr="00F44971" w:rsidRDefault="009C7C45" w:rsidP="009875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7C45" w:rsidRPr="00F44971" w:rsidRDefault="009C7C45" w:rsidP="009875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35C5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Инициативная </w:t>
      </w:r>
      <w:proofErr w:type="gramStart"/>
      <w:r>
        <w:rPr>
          <w:sz w:val="28"/>
          <w:szCs w:val="28"/>
        </w:rPr>
        <w:t xml:space="preserve">группа:   </w:t>
      </w:r>
      <w:proofErr w:type="gramEnd"/>
      <w:r>
        <w:rPr>
          <w:sz w:val="28"/>
          <w:szCs w:val="28"/>
        </w:rPr>
        <w:t xml:space="preserve">       ______________   </w:t>
      </w:r>
      <w:proofErr w:type="spellStart"/>
      <w:r w:rsidRPr="00F921F3">
        <w:rPr>
          <w:sz w:val="28"/>
          <w:szCs w:val="28"/>
        </w:rPr>
        <w:t>Вологжина</w:t>
      </w:r>
      <w:proofErr w:type="spellEnd"/>
      <w:r>
        <w:rPr>
          <w:sz w:val="28"/>
          <w:szCs w:val="28"/>
        </w:rPr>
        <w:t xml:space="preserve"> Татьяна Дмитриевна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   </w:t>
      </w:r>
      <w:proofErr w:type="spellStart"/>
      <w:r w:rsidRPr="00F921F3">
        <w:rPr>
          <w:sz w:val="28"/>
          <w:szCs w:val="28"/>
        </w:rPr>
        <w:t>Вологжина</w:t>
      </w:r>
      <w:proofErr w:type="spellEnd"/>
      <w:r w:rsidRPr="00F921F3">
        <w:rPr>
          <w:sz w:val="28"/>
          <w:szCs w:val="28"/>
        </w:rPr>
        <w:t xml:space="preserve"> Татьяна Владимировна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   Чёрный Николай Анатольевич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</w:t>
      </w:r>
      <w:proofErr w:type="spellStart"/>
      <w:r w:rsidRPr="009D27AD">
        <w:rPr>
          <w:sz w:val="28"/>
          <w:szCs w:val="28"/>
        </w:rPr>
        <w:t>Минкевич</w:t>
      </w:r>
      <w:proofErr w:type="spellEnd"/>
      <w:r w:rsidRPr="009D27AD">
        <w:rPr>
          <w:sz w:val="28"/>
          <w:szCs w:val="28"/>
        </w:rPr>
        <w:t xml:space="preserve"> Ирина Ивановна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</w:t>
      </w:r>
      <w:proofErr w:type="spellStart"/>
      <w:r>
        <w:rPr>
          <w:sz w:val="28"/>
          <w:szCs w:val="28"/>
        </w:rPr>
        <w:t>Вязьминова</w:t>
      </w:r>
      <w:proofErr w:type="spellEnd"/>
      <w:r>
        <w:rPr>
          <w:sz w:val="28"/>
          <w:szCs w:val="28"/>
        </w:rPr>
        <w:t xml:space="preserve"> Евдокия Ивановна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Светлана Ивановна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</w:t>
      </w:r>
      <w:proofErr w:type="spellStart"/>
      <w:r w:rsidRPr="00F921F3">
        <w:rPr>
          <w:sz w:val="28"/>
          <w:szCs w:val="28"/>
        </w:rPr>
        <w:t>Карповская</w:t>
      </w:r>
      <w:proofErr w:type="spellEnd"/>
      <w:r w:rsidRPr="00F921F3">
        <w:rPr>
          <w:sz w:val="28"/>
          <w:szCs w:val="28"/>
        </w:rPr>
        <w:t xml:space="preserve"> Марина Иннокентьевна</w:t>
      </w:r>
    </w:p>
    <w:p w:rsidR="004035C5" w:rsidRPr="00F921F3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Литвинова Людмила Анатольевна</w:t>
      </w:r>
    </w:p>
    <w:p w:rsidR="004035C5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Морозова Елена Иннокентьевна</w:t>
      </w:r>
    </w:p>
    <w:p w:rsidR="004035C5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</w:t>
      </w:r>
      <w:proofErr w:type="spellStart"/>
      <w:r>
        <w:rPr>
          <w:sz w:val="28"/>
          <w:szCs w:val="28"/>
        </w:rPr>
        <w:t>Сосулина</w:t>
      </w:r>
      <w:proofErr w:type="spellEnd"/>
      <w:r>
        <w:rPr>
          <w:sz w:val="28"/>
          <w:szCs w:val="28"/>
        </w:rPr>
        <w:t xml:space="preserve"> Татьяна Юрьевна</w:t>
      </w:r>
    </w:p>
    <w:p w:rsidR="004035C5" w:rsidRDefault="004035C5" w:rsidP="004035C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    </w:t>
      </w:r>
      <w:proofErr w:type="spellStart"/>
      <w:r>
        <w:rPr>
          <w:sz w:val="28"/>
          <w:szCs w:val="28"/>
        </w:rPr>
        <w:t>Тютрина</w:t>
      </w:r>
      <w:proofErr w:type="spellEnd"/>
      <w:r>
        <w:rPr>
          <w:sz w:val="28"/>
          <w:szCs w:val="28"/>
        </w:rPr>
        <w:t xml:space="preserve"> Елена Ивановна</w:t>
      </w:r>
    </w:p>
    <w:p w:rsidR="004035C5" w:rsidRPr="004035C5" w:rsidRDefault="004035C5" w:rsidP="004035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 </w:t>
      </w:r>
      <w:proofErr w:type="spellStart"/>
      <w:r w:rsidRPr="004035C5">
        <w:rPr>
          <w:rFonts w:ascii="Times New Roman" w:hAnsi="Times New Roman" w:cs="Times New Roman"/>
          <w:sz w:val="28"/>
          <w:szCs w:val="28"/>
        </w:rPr>
        <w:t>Шпенева</w:t>
      </w:r>
      <w:proofErr w:type="spellEnd"/>
      <w:r w:rsidRPr="004035C5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313E01" w:rsidRPr="0098754C" w:rsidRDefault="00313E01" w:rsidP="00987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E01" w:rsidRPr="0098754C" w:rsidRDefault="00313E01" w:rsidP="00987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FDC" w:rsidRPr="00D21FD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D21FDC">
        <w:rPr>
          <w:rFonts w:ascii="Times New Roman" w:hAnsi="Times New Roman" w:cs="Times New Roman"/>
          <w:sz w:val="28"/>
          <w:szCs w:val="28"/>
          <w:u w:val="single"/>
        </w:rPr>
        <w:t>.10.2022 год</w:t>
      </w:r>
    </w:p>
    <w:p w:rsidR="004035C5" w:rsidRPr="0098754C" w:rsidRDefault="00313E01" w:rsidP="00987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35C5">
        <w:rPr>
          <w:rFonts w:ascii="Times New Roman" w:hAnsi="Times New Roman" w:cs="Times New Roman"/>
          <w:sz w:val="28"/>
          <w:szCs w:val="28"/>
        </w:rPr>
        <w:t xml:space="preserve">  </w:t>
      </w:r>
      <w:r w:rsidRPr="0098754C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8F5350" w:rsidRPr="0098754C" w:rsidRDefault="008F5350" w:rsidP="00987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F5350" w:rsidRPr="0098754C" w:rsidSect="00D65C37">
      <w:footerReference w:type="default" r:id="rId9"/>
      <w:headerReference w:type="first" r:id="rId10"/>
      <w:footerReference w:type="first" r:id="rId11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B2" w:rsidRDefault="004134B2" w:rsidP="00E155C0">
      <w:pPr>
        <w:pStyle w:val="ConsPlusNormal"/>
      </w:pPr>
      <w:r>
        <w:separator/>
      </w:r>
    </w:p>
  </w:endnote>
  <w:endnote w:type="continuationSeparator" w:id="0">
    <w:p w:rsidR="004134B2" w:rsidRDefault="004134B2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Default="00D65C37">
    <w:pPr>
      <w:pStyle w:val="a4"/>
      <w:jc w:val="right"/>
    </w:pPr>
  </w:p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B2" w:rsidRDefault="004134B2" w:rsidP="00E155C0">
      <w:pPr>
        <w:pStyle w:val="ConsPlusNormal"/>
      </w:pPr>
      <w:r>
        <w:separator/>
      </w:r>
    </w:p>
  </w:footnote>
  <w:footnote w:type="continuationSeparator" w:id="0">
    <w:p w:rsidR="004134B2" w:rsidRDefault="004134B2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1B"/>
    <w:multiLevelType w:val="multilevel"/>
    <w:tmpl w:val="EE22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22139"/>
    <w:multiLevelType w:val="hybridMultilevel"/>
    <w:tmpl w:val="123A7C8A"/>
    <w:lvl w:ilvl="0" w:tplc="1AA2125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A"/>
    <w:rsid w:val="00001C9C"/>
    <w:rsid w:val="00002A45"/>
    <w:rsid w:val="000062DA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72431"/>
    <w:rsid w:val="00085826"/>
    <w:rsid w:val="000873B5"/>
    <w:rsid w:val="00090712"/>
    <w:rsid w:val="000908E4"/>
    <w:rsid w:val="00092FE6"/>
    <w:rsid w:val="0009737D"/>
    <w:rsid w:val="000A47BF"/>
    <w:rsid w:val="000A70AC"/>
    <w:rsid w:val="000B3B37"/>
    <w:rsid w:val="000B3EE9"/>
    <w:rsid w:val="000D1101"/>
    <w:rsid w:val="000D652F"/>
    <w:rsid w:val="000E059B"/>
    <w:rsid w:val="000F581B"/>
    <w:rsid w:val="0010341F"/>
    <w:rsid w:val="001038B2"/>
    <w:rsid w:val="00106C66"/>
    <w:rsid w:val="00110AF0"/>
    <w:rsid w:val="00115313"/>
    <w:rsid w:val="00117BCB"/>
    <w:rsid w:val="001311A7"/>
    <w:rsid w:val="0014004A"/>
    <w:rsid w:val="00141EB9"/>
    <w:rsid w:val="0014227C"/>
    <w:rsid w:val="00161625"/>
    <w:rsid w:val="00165967"/>
    <w:rsid w:val="00167E3B"/>
    <w:rsid w:val="00170CFF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03BA"/>
    <w:rsid w:val="002152AF"/>
    <w:rsid w:val="00217868"/>
    <w:rsid w:val="002213CE"/>
    <w:rsid w:val="00233016"/>
    <w:rsid w:val="00235B05"/>
    <w:rsid w:val="002377A8"/>
    <w:rsid w:val="00243E78"/>
    <w:rsid w:val="002455A7"/>
    <w:rsid w:val="002502AC"/>
    <w:rsid w:val="002507E8"/>
    <w:rsid w:val="00261038"/>
    <w:rsid w:val="00264F9C"/>
    <w:rsid w:val="00266119"/>
    <w:rsid w:val="00266BE7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E01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4624B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A5952"/>
    <w:rsid w:val="003B0F42"/>
    <w:rsid w:val="003B1A51"/>
    <w:rsid w:val="003B27C5"/>
    <w:rsid w:val="003B6849"/>
    <w:rsid w:val="003B7C6D"/>
    <w:rsid w:val="003C11D5"/>
    <w:rsid w:val="003C4227"/>
    <w:rsid w:val="003C4D8E"/>
    <w:rsid w:val="003C6270"/>
    <w:rsid w:val="003D0C0E"/>
    <w:rsid w:val="003D3774"/>
    <w:rsid w:val="003D3CEA"/>
    <w:rsid w:val="003E2122"/>
    <w:rsid w:val="003E3F56"/>
    <w:rsid w:val="003E4FD9"/>
    <w:rsid w:val="003F0723"/>
    <w:rsid w:val="00402C28"/>
    <w:rsid w:val="0040315C"/>
    <w:rsid w:val="004035C5"/>
    <w:rsid w:val="004134B2"/>
    <w:rsid w:val="00416690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146"/>
    <w:rsid w:val="00471F89"/>
    <w:rsid w:val="004728E3"/>
    <w:rsid w:val="004757BA"/>
    <w:rsid w:val="004764E5"/>
    <w:rsid w:val="004863BB"/>
    <w:rsid w:val="00490348"/>
    <w:rsid w:val="0049526E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2275"/>
    <w:rsid w:val="0050567C"/>
    <w:rsid w:val="00506C31"/>
    <w:rsid w:val="00507B4E"/>
    <w:rsid w:val="005224CB"/>
    <w:rsid w:val="00522A03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311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37C59"/>
    <w:rsid w:val="00641A25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B6AD5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5A9D"/>
    <w:rsid w:val="006E6EBA"/>
    <w:rsid w:val="006E71AC"/>
    <w:rsid w:val="006F134B"/>
    <w:rsid w:val="006F3ABD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507D4"/>
    <w:rsid w:val="00762588"/>
    <w:rsid w:val="00765202"/>
    <w:rsid w:val="0077085A"/>
    <w:rsid w:val="00773C64"/>
    <w:rsid w:val="007766DC"/>
    <w:rsid w:val="007774DE"/>
    <w:rsid w:val="0079104A"/>
    <w:rsid w:val="007915E6"/>
    <w:rsid w:val="00792598"/>
    <w:rsid w:val="007974FC"/>
    <w:rsid w:val="007A2E1A"/>
    <w:rsid w:val="007A6BCB"/>
    <w:rsid w:val="007B55BE"/>
    <w:rsid w:val="007B7868"/>
    <w:rsid w:val="007C4B1C"/>
    <w:rsid w:val="007C6951"/>
    <w:rsid w:val="007D00A0"/>
    <w:rsid w:val="007E0B72"/>
    <w:rsid w:val="007F657A"/>
    <w:rsid w:val="007F6C9E"/>
    <w:rsid w:val="008007DA"/>
    <w:rsid w:val="00803632"/>
    <w:rsid w:val="0080447D"/>
    <w:rsid w:val="00811D9A"/>
    <w:rsid w:val="00812CB1"/>
    <w:rsid w:val="0081512D"/>
    <w:rsid w:val="008179C5"/>
    <w:rsid w:val="00821A9A"/>
    <w:rsid w:val="0082647A"/>
    <w:rsid w:val="00834320"/>
    <w:rsid w:val="00836A82"/>
    <w:rsid w:val="00836F33"/>
    <w:rsid w:val="00840499"/>
    <w:rsid w:val="00852422"/>
    <w:rsid w:val="008665AB"/>
    <w:rsid w:val="0087582C"/>
    <w:rsid w:val="008769FA"/>
    <w:rsid w:val="00880310"/>
    <w:rsid w:val="008A0ABE"/>
    <w:rsid w:val="008A3DC7"/>
    <w:rsid w:val="008B30D8"/>
    <w:rsid w:val="008D02B0"/>
    <w:rsid w:val="008D0F11"/>
    <w:rsid w:val="008D2215"/>
    <w:rsid w:val="008E15B9"/>
    <w:rsid w:val="008E2157"/>
    <w:rsid w:val="008E7D80"/>
    <w:rsid w:val="008F5350"/>
    <w:rsid w:val="008F7CFF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8754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D27AD"/>
    <w:rsid w:val="009F569F"/>
    <w:rsid w:val="009F72F3"/>
    <w:rsid w:val="00A064F2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277B"/>
    <w:rsid w:val="00AA46AD"/>
    <w:rsid w:val="00AB344F"/>
    <w:rsid w:val="00AC56CC"/>
    <w:rsid w:val="00AC797B"/>
    <w:rsid w:val="00AD631E"/>
    <w:rsid w:val="00AE1D22"/>
    <w:rsid w:val="00AE7393"/>
    <w:rsid w:val="00AF14ED"/>
    <w:rsid w:val="00B147F3"/>
    <w:rsid w:val="00B15970"/>
    <w:rsid w:val="00B2008F"/>
    <w:rsid w:val="00B215A4"/>
    <w:rsid w:val="00B30E0F"/>
    <w:rsid w:val="00B318E2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748B8"/>
    <w:rsid w:val="00B867DD"/>
    <w:rsid w:val="00B92966"/>
    <w:rsid w:val="00B929D8"/>
    <w:rsid w:val="00B93360"/>
    <w:rsid w:val="00BA01F7"/>
    <w:rsid w:val="00BA0B86"/>
    <w:rsid w:val="00BA1737"/>
    <w:rsid w:val="00BA2973"/>
    <w:rsid w:val="00BA7E19"/>
    <w:rsid w:val="00BB2EE3"/>
    <w:rsid w:val="00BB77A8"/>
    <w:rsid w:val="00BD14A2"/>
    <w:rsid w:val="00BE7D60"/>
    <w:rsid w:val="00BF03D5"/>
    <w:rsid w:val="00BF16F9"/>
    <w:rsid w:val="00BF4F64"/>
    <w:rsid w:val="00BF5406"/>
    <w:rsid w:val="00C035A7"/>
    <w:rsid w:val="00C04F89"/>
    <w:rsid w:val="00C062F5"/>
    <w:rsid w:val="00C075CF"/>
    <w:rsid w:val="00C1497D"/>
    <w:rsid w:val="00C1743B"/>
    <w:rsid w:val="00C30DBE"/>
    <w:rsid w:val="00C34640"/>
    <w:rsid w:val="00C36AA3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A0CC0"/>
    <w:rsid w:val="00CB388C"/>
    <w:rsid w:val="00CB3A4A"/>
    <w:rsid w:val="00CC2DF8"/>
    <w:rsid w:val="00CD0430"/>
    <w:rsid w:val="00CD2538"/>
    <w:rsid w:val="00CD69F7"/>
    <w:rsid w:val="00CD76E7"/>
    <w:rsid w:val="00D06A90"/>
    <w:rsid w:val="00D10B90"/>
    <w:rsid w:val="00D17717"/>
    <w:rsid w:val="00D21FDC"/>
    <w:rsid w:val="00D23BCD"/>
    <w:rsid w:val="00D36AF3"/>
    <w:rsid w:val="00D4124C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4560"/>
    <w:rsid w:val="00DE4AC7"/>
    <w:rsid w:val="00DE5AE2"/>
    <w:rsid w:val="00DF037C"/>
    <w:rsid w:val="00E01632"/>
    <w:rsid w:val="00E03F8B"/>
    <w:rsid w:val="00E064A3"/>
    <w:rsid w:val="00E06E89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971"/>
    <w:rsid w:val="00F44CE6"/>
    <w:rsid w:val="00F55962"/>
    <w:rsid w:val="00F57934"/>
    <w:rsid w:val="00F6242B"/>
    <w:rsid w:val="00F672B7"/>
    <w:rsid w:val="00F724C4"/>
    <w:rsid w:val="00F73953"/>
    <w:rsid w:val="00F921F3"/>
    <w:rsid w:val="00F9416D"/>
    <w:rsid w:val="00F9624C"/>
    <w:rsid w:val="00FA0BCE"/>
    <w:rsid w:val="00FA5381"/>
    <w:rsid w:val="00FA60A1"/>
    <w:rsid w:val="00FB0765"/>
    <w:rsid w:val="00FB2E1C"/>
    <w:rsid w:val="00FB53E1"/>
    <w:rsid w:val="00FB65D9"/>
    <w:rsid w:val="00FC1886"/>
    <w:rsid w:val="00FD2BE5"/>
    <w:rsid w:val="00FE0AA2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A9B333B"/>
  <w15:docId w15:val="{A53FE0CC-E8B2-44A8-9D26-057ED80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7CFF"/>
    <w:pPr>
      <w:widowControl/>
      <w:autoSpaceDE/>
      <w:autoSpaceDN/>
      <w:adjustRightInd/>
      <w:ind w:left="720"/>
      <w:contextualSpacing/>
    </w:pPr>
    <w:rPr>
      <w:sz w:val="28"/>
      <w:szCs w:val="28"/>
      <w:lang w:val="sr-Cyrl-CS" w:eastAsia="sr-Cyrl-CS"/>
    </w:rPr>
  </w:style>
  <w:style w:type="character" w:styleId="ac">
    <w:name w:val="Hyperlink"/>
    <w:basedOn w:val="a0"/>
    <w:uiPriority w:val="99"/>
    <w:unhideWhenUsed/>
    <w:rsid w:val="00BB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0AFC-1124-47A8-9BB6-15862D0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user</cp:lastModifiedBy>
  <cp:revision>10</cp:revision>
  <cp:lastPrinted>2022-10-31T15:29:00Z</cp:lastPrinted>
  <dcterms:created xsi:type="dcterms:W3CDTF">2022-10-28T08:20:00Z</dcterms:created>
  <dcterms:modified xsi:type="dcterms:W3CDTF">2022-10-31T15:34:00Z</dcterms:modified>
</cp:coreProperties>
</file>