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1C" w:rsidRDefault="009B306F" w:rsidP="009B30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29.10.2018г №74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306F" w:rsidRDefault="009B306F" w:rsidP="009B3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751C" w:rsidRDefault="0077751C" w:rsidP="007775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ОСНОВНЫХ НАПРАВЛЕНИЙ БЮДЖЕТНОЙ ПОЛИТИКИ БИРИТСКОГО МУНИЦИПАЛЬНОГО ОБРАЗОВАНИЯ НА 2019 ГОД И НА ПЛАНОВЫЙ ПЕРИОД 2020-2021 ГОДОВ</w:t>
      </w:r>
    </w:p>
    <w:p w:rsidR="0077751C" w:rsidRDefault="0077751C" w:rsidP="0077751C">
      <w:pPr>
        <w:pStyle w:val="a4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tabs>
          <w:tab w:val="left" w:pos="4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Руководствуясь, статьями 172, 184.2 Бюджетного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 Федерации», на основании ст. 21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Биритского муниципального образования от 21.07.2017 г. № 6-2, статьи 61 Устава Биритского муниципального образования, администрация Биритского муниципального образования</w:t>
      </w:r>
    </w:p>
    <w:p w:rsidR="0077751C" w:rsidRDefault="0077751C" w:rsidP="0077751C">
      <w:pPr>
        <w:pStyle w:val="a4"/>
        <w:tabs>
          <w:tab w:val="left" w:pos="450"/>
        </w:tabs>
        <w:jc w:val="both"/>
        <w:rPr>
          <w:rFonts w:ascii="Arial" w:hAnsi="Arial" w:cs="Arial"/>
          <w:b/>
          <w:sz w:val="24"/>
          <w:szCs w:val="24"/>
        </w:rPr>
      </w:pPr>
    </w:p>
    <w:p w:rsidR="0077751C" w:rsidRDefault="0077751C" w:rsidP="0077751C">
      <w:pPr>
        <w:pStyle w:val="a4"/>
        <w:tabs>
          <w:tab w:val="left" w:pos="45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7751C" w:rsidRDefault="0077751C" w:rsidP="0077751C">
      <w:pPr>
        <w:pStyle w:val="a4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основные направления бюджетной политики Биритского муниципального образования на 2019 год и на плановый период 2020 – 2021 годов (Приложение №1).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Считать утратившим силу Постановление от 02.11.2017 г. № 84 «Об утверждении основных направлений бюджетной политики Биритского муниципального образования на 2018 год и на плановый период 2019 - 2021 годов».</w:t>
      </w:r>
    </w:p>
    <w:p w:rsidR="0077751C" w:rsidRDefault="0077751C" w:rsidP="007775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77751C" w:rsidRDefault="0077751C" w:rsidP="0077751C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7751C" w:rsidRDefault="0077751C" w:rsidP="0077751C">
      <w:pPr>
        <w:tabs>
          <w:tab w:val="left" w:pos="171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Данное постановление вступает в силу со дня его официального опубликования, но не ранее 1 января 2019 года.</w:t>
      </w:r>
    </w:p>
    <w:p w:rsidR="0077751C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4804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Биритского </w:t>
      </w:r>
    </w:p>
    <w:p w:rsidR="00064804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7751C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Андреева</w:t>
      </w:r>
    </w:p>
    <w:p w:rsidR="0077751C" w:rsidRDefault="0077751C" w:rsidP="0077751C">
      <w:pPr>
        <w:pStyle w:val="a4"/>
        <w:ind w:left="720" w:hanging="720"/>
        <w:rPr>
          <w:rFonts w:ascii="Arial" w:hAnsi="Arial" w:cs="Arial"/>
          <w:sz w:val="24"/>
          <w:szCs w:val="24"/>
        </w:rPr>
      </w:pPr>
    </w:p>
    <w:p w:rsidR="009B306F" w:rsidRDefault="009B306F" w:rsidP="0077751C">
      <w:pPr>
        <w:pStyle w:val="a4"/>
        <w:ind w:firstLine="709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77751C" w:rsidRDefault="0077751C" w:rsidP="0077751C">
      <w:pPr>
        <w:pStyle w:val="a4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77751C" w:rsidRDefault="0077751C" w:rsidP="0077751C">
      <w:pPr>
        <w:pStyle w:val="a4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77751C" w:rsidRDefault="0077751C" w:rsidP="0077751C">
      <w:pPr>
        <w:pStyle w:val="a4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77751C" w:rsidRDefault="0077751C" w:rsidP="0077751C">
      <w:pPr>
        <w:pStyle w:val="a4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B306F">
        <w:rPr>
          <w:rFonts w:ascii="Courier New" w:hAnsi="Courier New" w:cs="Courier New"/>
        </w:rPr>
        <w:t>29.10.2018 года №74</w:t>
      </w:r>
    </w:p>
    <w:p w:rsidR="0077751C" w:rsidRDefault="0077751C" w:rsidP="0077751C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ОСНОВНЫЕ НАПРАВЛЕНИЯ БЮДЖЕТНОЙ ПОЛИТИКИ БИРИТСКОГО МУНИЦИПАЛЬНОГО ОБРАЗОВАНИЯ НА 2019 ГОД И НА ПЛАНОВЫЙ ПЕРИОД 2020-2021 ГОДОВ</w:t>
      </w:r>
    </w:p>
    <w:p w:rsidR="0077751C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направления бюджетной политики Биритского муниципального образования (далее местный бюджет) на 2019 год и на плановый период 2020 – 2021 годов (далее - Основные направления) разработаны в соответствии со статьей 172 Бюджетного кодекса Российской Федерации, с учетом основных направлений бюджетной политики Российской Федерации на 2019 год и на плановый период 2020 – 2021 годов, Прогноза социально-экономического развития Биритского муниципального образования на среднесрочный период 2019 – 2021 годов и определяют условия, принимаемые для составления проекта бюджета на 2019 год и на плановый период 2020-2021 годов и подходы к его формированию с учетом сложившейся экономической ситуации.</w:t>
      </w:r>
    </w:p>
    <w:p w:rsidR="0077751C" w:rsidRDefault="0077751C" w:rsidP="00777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цели и задачи бюджетной политики местного бюджета в 2019 году и на период 2020 – 2021 годов</w:t>
      </w:r>
    </w:p>
    <w:p w:rsidR="0077751C" w:rsidRDefault="0077751C" w:rsidP="0077751C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местного бюджета на 2019 год и на плановый период 2020-2021 годов.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 на 2019 год и плановый период 2020-2021 годов.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направления ориентированы на обеспечение устойчивого развития экономики и социальной стабильности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в 2019 – 2021 годах.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политика местного бюджета реализуется на основе бюджетных принципов, установленных Бюджетным кодексом Российской Федерации с соблюдением принципа единства бюджетной системы Российской Федерации.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Приоритеты расходов местного бюджета определены с учетом целей социально-экономического развития местного бюджета, направлены на повышение эффективности управления муниципальными финансами и обеспечивают преемственность целей и задач 2018 года.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приведения муниципальных финансов местного бюджета с 2019 года в соответствии новому состоянию экономики определить Основные направления бюджетной политики в местном бюджете: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Обеспечение предсказуемости бюджетной политики влияющей на долгосрочную сбалансированность и устойчивость местного бюджета.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Обеспечение достоверности экономического прогнозирования, повышение надежности и расширение горизонта прогноза социально-экономического развития Биритского муниципального образования.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Оптимизация деятельности заказчиков по закупке товаров, работ и услуг и осуществление обоснованности муниципальных закупок.</w:t>
      </w:r>
    </w:p>
    <w:p w:rsidR="0077751C" w:rsidRDefault="0077751C" w:rsidP="0077751C">
      <w:pPr>
        <w:pStyle w:val="a4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Обоснованное принятие новых расходных обязательств при условии роста доходов местного бюджета.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Обеспечение продуманности и обоснованности механизмов реализации и ресурсного обеспечения муниципальных программ.</w:t>
      </w:r>
    </w:p>
    <w:p w:rsidR="0077751C" w:rsidRDefault="0077751C" w:rsidP="0077751C">
      <w:pPr>
        <w:pStyle w:val="a4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6.Обеспечение взаимосвязи поставленных целей с основными параметрами оказания муниципальных услуг и объемами финансирования.</w:t>
      </w:r>
    </w:p>
    <w:p w:rsidR="0077751C" w:rsidRDefault="0077751C" w:rsidP="0077751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Совершенствование управлением муниципальной собственностью.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Повышение адресной социальной поддержки граждан, основываясь на критерии нуждаемости граждан.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9.Приоритетными направлениями, подлежащими финансированию в первоочередном порядке, являются следующие статьи расходов местного бюджета: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заработная плата и начисления на выплаты по оплате труда;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коммунальных услуг;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расходы на социальное обеспечение населения.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Первоочередными расходами местного бюджета являются следующие статьи:</w:t>
      </w:r>
    </w:p>
    <w:p w:rsidR="0077751C" w:rsidRDefault="0077751C" w:rsidP="0077751C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прочие выплаты по заработной плате;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расхода на приобретение услуг связи;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расходы на приобретение горюче-смазочных материалов;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расходы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средств из областного бюджета;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расходы на выплату пенсии муниципальным служащим.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Продолжение комплексной работы по повышению доступности,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busgov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данных об участниках и не участниках бюджетного процесса,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</w:t>
      </w:r>
    </w:p>
    <w:p w:rsidR="0077751C" w:rsidRDefault="0077751C" w:rsidP="0077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Иркутской области, как субъекта Российской Федерации в целом, так и Биритского сельского поселения в частности, обеспечение достоверности и доступности для граждан информации о деятельности органа местного самоуправления Биритского сельского поселения – Администрации Биритского сельского поселения.</w:t>
      </w:r>
    </w:p>
    <w:p w:rsidR="0077751C" w:rsidRDefault="0077751C" w:rsidP="0077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органов местного самоуправления Биритского сельского поселения с общественностью необходимо продолжить проведение публичных слушаний по проектам Решений Думы Биритского сельского поселения о бюджете Биритского сельского поселения и об отчёте об исполнении бюджета Биритского сельского поселения. </w:t>
      </w:r>
    </w:p>
    <w:p w:rsidR="0077751C" w:rsidRDefault="0077751C" w:rsidP="0077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Биритского муниципального образования для информирования населения Биритского сельского поселения начнется работа по размещению брошюры «Бюджет для граждан». </w:t>
      </w:r>
    </w:p>
    <w:p w:rsidR="0077751C" w:rsidRDefault="0077751C" w:rsidP="0077751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органам местного самоуправления Биритского сельского поселения необходимо </w:t>
      </w:r>
      <w:r>
        <w:rPr>
          <w:rFonts w:ascii="Arial" w:hAnsi="Arial" w:cs="Arial"/>
          <w:sz w:val="24"/>
          <w:szCs w:val="24"/>
        </w:rPr>
        <w:lastRenderedPageBreak/>
        <w:t>обеспечить регулярную публикацию и обновление рубрики «Бюджет для граждан».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Повышение качества и результативности контрольных мероприятий, осуществляемых главными распорядителями бюджетных средств и органами муниципального финансового контроля.</w:t>
      </w:r>
    </w:p>
    <w:p w:rsidR="0077751C" w:rsidRDefault="0077751C" w:rsidP="00777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Совершенствование системы бюджетной отчетности с соответствующим техническим сопровождением и автоматизацией процессов, связанной с обеспечением своевременного и качественного формирования отчетности об исполнении местного бюджета.</w:t>
      </w:r>
    </w:p>
    <w:p w:rsidR="0077751C" w:rsidRDefault="0077751C" w:rsidP="0077751C">
      <w:pPr>
        <w:pStyle w:val="a4"/>
        <w:tabs>
          <w:tab w:val="left" w:pos="147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7751C" w:rsidRDefault="0077751C" w:rsidP="0077751C">
      <w:pPr>
        <w:pStyle w:val="a4"/>
        <w:tabs>
          <w:tab w:val="left" w:pos="147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Политика в сфере межбюджетных отношений</w:t>
      </w:r>
    </w:p>
    <w:p w:rsidR="0077751C" w:rsidRDefault="0077751C" w:rsidP="0077751C">
      <w:pPr>
        <w:pStyle w:val="a4"/>
        <w:tabs>
          <w:tab w:val="left" w:pos="147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751C" w:rsidRDefault="0077751C" w:rsidP="0077751C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политика в сфере межбюджетных отношений осуществляется по следующим направлениям:</w:t>
      </w:r>
    </w:p>
    <w:p w:rsidR="0077751C" w:rsidRDefault="0077751C" w:rsidP="0077751C">
      <w:pPr>
        <w:pStyle w:val="a4"/>
        <w:tabs>
          <w:tab w:val="left" w:pos="14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исключение риска несбалансированности местного бюджета в связи с изменениями в разграничении полномочий органов государственной власти и органов местного самоуправления;</w:t>
      </w:r>
    </w:p>
    <w:p w:rsidR="0077751C" w:rsidRDefault="0077751C" w:rsidP="0077751C">
      <w:pPr>
        <w:pStyle w:val="a4"/>
        <w:tabs>
          <w:tab w:val="left" w:pos="14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мониторинга финансового состояния местного бюджета, изменения основных параметров местного бюджета, структуры расходов и муниципального долга;</w:t>
      </w:r>
    </w:p>
    <w:p w:rsidR="0077751C" w:rsidRDefault="0077751C" w:rsidP="0077751C">
      <w:pPr>
        <w:pStyle w:val="a4"/>
        <w:tabs>
          <w:tab w:val="left" w:pos="14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налоговых и неналоговых доходов.</w:t>
      </w:r>
    </w:p>
    <w:p w:rsidR="00B5685B" w:rsidRDefault="00B5685B"/>
    <w:sectPr w:rsidR="00B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D"/>
    <w:rsid w:val="00064804"/>
    <w:rsid w:val="0077751C"/>
    <w:rsid w:val="009B306F"/>
    <w:rsid w:val="00B5685B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E8B"/>
  <w15:docId w15:val="{855020F0-DBCD-4D9F-923E-28ACD2D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51C"/>
    <w:rPr>
      <w:color w:val="0000FF"/>
      <w:u w:val="single"/>
    </w:rPr>
  </w:style>
  <w:style w:type="paragraph" w:styleId="a4">
    <w:name w:val="No Spacing"/>
    <w:uiPriority w:val="1"/>
    <w:qFormat/>
    <w:rsid w:val="00777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2018-11-15T02:16:00Z</cp:lastPrinted>
  <dcterms:created xsi:type="dcterms:W3CDTF">2018-10-30T03:03:00Z</dcterms:created>
  <dcterms:modified xsi:type="dcterms:W3CDTF">2018-11-15T02:18:00Z</dcterms:modified>
</cp:coreProperties>
</file>