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application/vnd.openxmlformats-officedocument.spreadsheetml.sheet" Extension="xlsx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drawingml.chart+xml" PartName="/word/charts/chart1.xml"/>
  <Override ContentType="application/vnd.openxmlformats-officedocument.themeOverride+xml" PartName="/word/theme/themeOverride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79" w:rsidRPr="00BE3EDB" w:rsidRDefault="00126E9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30.03.2021г. №2-4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C26879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C26879" w:rsidRDefault="00C26879" w:rsidP="00C26879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26879" w:rsidRDefault="00C26879" w:rsidP="00C2687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C26879" w:rsidRPr="000F0FC4" w:rsidRDefault="00C26879" w:rsidP="00C268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ОТЧЕТ ГЛАВЫ БИРИТСКОГО МУ</w:t>
      </w:r>
      <w:r w:rsidR="006C66EF">
        <w:rPr>
          <w:rFonts w:ascii="Arial" w:hAnsi="Arial" w:cs="Arial"/>
          <w:b/>
          <w:bCs/>
          <w:sz w:val="32"/>
          <w:szCs w:val="32"/>
          <w:lang w:eastAsia="ar-SA"/>
        </w:rPr>
        <w:t>НИЦИПАЛЬНОГО ОБРАЗОВАНИЯ ЗА 2020</w:t>
      </w:r>
      <w:r w:rsidR="00BE4794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ГОД</w:t>
      </w:r>
    </w:p>
    <w:p w:rsidR="00C26879" w:rsidRPr="00200295" w:rsidRDefault="00C26879" w:rsidP="00C268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ab/>
        <w:t>Заслушав отчет Главы Биритского му</w:t>
      </w:r>
      <w:r>
        <w:rPr>
          <w:rFonts w:ascii="Arial" w:hAnsi="Arial" w:cs="Arial"/>
          <w:sz w:val="24"/>
          <w:szCs w:val="24"/>
        </w:rPr>
        <w:t xml:space="preserve">ниципального </w:t>
      </w:r>
      <w:r w:rsidR="006C66EF">
        <w:rPr>
          <w:rFonts w:ascii="Arial" w:hAnsi="Arial" w:cs="Arial"/>
          <w:sz w:val="24"/>
          <w:szCs w:val="24"/>
        </w:rPr>
        <w:t>образования за 2020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год, на основании ст.31 Устава Биритского муниципального образования, Дума Биритского муниципального образования 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2687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>1. Отчет Главы Биритского му</w:t>
      </w:r>
      <w:r w:rsidR="006C66EF">
        <w:rPr>
          <w:rFonts w:ascii="Arial" w:hAnsi="Arial" w:cs="Arial"/>
          <w:sz w:val="24"/>
          <w:szCs w:val="24"/>
        </w:rPr>
        <w:t>ниципального образования за 2020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 принять к сведению (прилагается).</w:t>
      </w:r>
    </w:p>
    <w:p w:rsidR="00C26879" w:rsidRPr="00200295" w:rsidRDefault="00C26879" w:rsidP="00C26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- телекоммуникационной сети «Интернет».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AE1A4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687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Председатель Думы 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</w:t>
      </w:r>
      <w:r w:rsidR="003758E8">
        <w:rPr>
          <w:rFonts w:ascii="Arial" w:hAnsi="Arial" w:cs="Arial"/>
          <w:sz w:val="24"/>
          <w:szCs w:val="24"/>
          <w:lang w:eastAsia="ar-SA"/>
        </w:rPr>
        <w:t>ьного образования,</w:t>
      </w:r>
    </w:p>
    <w:p w:rsidR="00C2687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 xml:space="preserve">кого </w:t>
      </w:r>
      <w:r w:rsidR="003758E8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C26879" w:rsidRDefault="00C26879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79" w:rsidRDefault="00C26879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DA" w:rsidRDefault="000636DA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6E6" w:rsidRDefault="007156E6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Pr="00A559E1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79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</w:t>
      </w:r>
    </w:p>
    <w:p w:rsidR="00C26879" w:rsidRPr="00200295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Биритского</w:t>
      </w:r>
    </w:p>
    <w:p w:rsidR="00C26879" w:rsidRPr="00200295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муниципального образования</w:t>
      </w:r>
    </w:p>
    <w:p w:rsidR="00C26879" w:rsidRPr="00200295" w:rsidRDefault="00126E9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30.03.2021г. №2-4</w:t>
      </w:r>
    </w:p>
    <w:p w:rsidR="00C26879" w:rsidRPr="00C26879" w:rsidRDefault="00C26879" w:rsidP="00C26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73A">
        <w:rPr>
          <w:rFonts w:ascii="Times New Roman" w:hAnsi="Times New Roman"/>
          <w:b/>
          <w:sz w:val="28"/>
          <w:szCs w:val="28"/>
        </w:rPr>
        <w:t xml:space="preserve"> </w:t>
      </w:r>
    </w:p>
    <w:p w:rsidR="007156E6" w:rsidRDefault="007156E6" w:rsidP="00715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главы</w:t>
      </w:r>
      <w:r w:rsidRPr="00A5173A">
        <w:rPr>
          <w:rFonts w:ascii="Times New Roman" w:hAnsi="Times New Roman"/>
          <w:b/>
          <w:sz w:val="28"/>
          <w:szCs w:val="28"/>
        </w:rPr>
        <w:t xml:space="preserve"> Биритского муниципального образования </w:t>
      </w:r>
      <w:r w:rsidR="006C66EF">
        <w:rPr>
          <w:rFonts w:ascii="Times New Roman" w:hAnsi="Times New Roman"/>
          <w:b/>
          <w:sz w:val="28"/>
          <w:szCs w:val="28"/>
        </w:rPr>
        <w:t>за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C2544" w:rsidRDefault="008C2544" w:rsidP="00715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544" w:rsidRPr="00F53020" w:rsidRDefault="008C2544" w:rsidP="008C2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139">
        <w:rPr>
          <w:rFonts w:ascii="Times New Roman" w:hAnsi="Times New Roman"/>
          <w:b/>
          <w:sz w:val="28"/>
          <w:szCs w:val="28"/>
        </w:rPr>
        <w:t>Создание наиболее полной системы муниципальных правовых актов</w:t>
      </w:r>
    </w:p>
    <w:p w:rsidR="008C2544" w:rsidRDefault="008C2544" w:rsidP="008C25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Представительный орган Поселения - Дума Биритского муниципального образования состоит из 7 депутатов, избранных на муниципальных выборах 10 сентября 2017 года </w:t>
      </w:r>
      <w:r w:rsidRPr="00885E97">
        <w:rPr>
          <w:rFonts w:ascii="Times New Roman" w:hAnsi="Times New Roman"/>
          <w:sz w:val="28"/>
          <w:szCs w:val="28"/>
          <w:lang w:eastAsia="en-US"/>
        </w:rPr>
        <w:t xml:space="preserve">по </w:t>
      </w:r>
      <w:proofErr w:type="spellStart"/>
      <w:r w:rsidRPr="00885E97">
        <w:rPr>
          <w:rFonts w:ascii="Times New Roman" w:hAnsi="Times New Roman"/>
          <w:sz w:val="28"/>
          <w:szCs w:val="28"/>
          <w:lang w:eastAsia="en-US"/>
        </w:rPr>
        <w:t>семимандатному</w:t>
      </w:r>
      <w:proofErr w:type="spellEnd"/>
      <w:r w:rsidRPr="00885E97">
        <w:rPr>
          <w:rFonts w:ascii="Times New Roman" w:hAnsi="Times New Roman"/>
          <w:sz w:val="28"/>
          <w:szCs w:val="28"/>
          <w:lang w:eastAsia="en-US"/>
        </w:rPr>
        <w:t xml:space="preserve"> избирательному округу № 1 на основе всеобщего, равного и прямого избирательного права при тайном голосовании и утвержденных решением ОИК </w:t>
      </w:r>
      <w:r w:rsidRPr="00866021">
        <w:rPr>
          <w:rFonts w:ascii="Times New Roman" w:hAnsi="Times New Roman"/>
          <w:sz w:val="28"/>
          <w:szCs w:val="28"/>
          <w:lang w:eastAsia="en-US"/>
        </w:rPr>
        <w:t>от 15</w:t>
      </w:r>
      <w:r>
        <w:rPr>
          <w:rFonts w:ascii="Times New Roman" w:hAnsi="Times New Roman"/>
          <w:sz w:val="28"/>
          <w:szCs w:val="28"/>
          <w:lang w:eastAsia="en-US"/>
        </w:rPr>
        <w:t xml:space="preserve"> сентября 2017 года № 6/1</w:t>
      </w:r>
      <w:r w:rsidRPr="00885E97">
        <w:rPr>
          <w:rFonts w:ascii="Times New Roman" w:hAnsi="Times New Roman"/>
          <w:sz w:val="28"/>
          <w:szCs w:val="28"/>
          <w:lang w:eastAsia="en-US"/>
        </w:rPr>
        <w:t>.</w:t>
      </w:r>
    </w:p>
    <w:p w:rsidR="008C2544" w:rsidRDefault="008C2544" w:rsidP="008C25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Срок полномочий депутатов Думы Биритского муниципального образования составляет 5 лет. В работе по осуществлению вопросов местного значения депутаты Думы руководствуются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23-30 Устава Биритского муниципального образования и регламентом Думы Биритского муниципального образования, утвержденным решением Думы Биритского МО от 21 июля 2017 № 6-6. Депутаты Думы Поселения осуществляют свои полномочия на непостоянной основе.</w:t>
      </w:r>
    </w:p>
    <w:p w:rsidR="008C2544" w:rsidRDefault="008C2544" w:rsidP="008C25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Думой Биритского муниципального образования особое внимание уделяется разработке нормативной правовой базы местного самоуправления, где в особенности своевременно анализируются изменения в законодательстве.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41D8">
        <w:rPr>
          <w:rFonts w:ascii="Times New Roman" w:hAnsi="Times New Roman"/>
          <w:b/>
          <w:sz w:val="28"/>
          <w:szCs w:val="28"/>
          <w:lang w:eastAsia="en-US"/>
        </w:rPr>
        <w:t>Думой Биритского муниципального образования в 2020 году было принято 37 решений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данного представительного органа, из них утвержден отчет </w:t>
      </w:r>
      <w:r w:rsidRPr="00E1285D">
        <w:rPr>
          <w:rFonts w:ascii="Times New Roman" w:hAnsi="Times New Roman"/>
          <w:sz w:val="28"/>
          <w:szCs w:val="28"/>
        </w:rPr>
        <w:t>об исполнении бюджета Биритского му</w:t>
      </w:r>
      <w:r>
        <w:rPr>
          <w:rFonts w:ascii="Times New Roman" w:hAnsi="Times New Roman"/>
          <w:sz w:val="28"/>
          <w:szCs w:val="28"/>
        </w:rPr>
        <w:t>ниципального образования за 2019</w:t>
      </w:r>
      <w:r w:rsidRPr="00E1285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eastAsia="en-US"/>
        </w:rPr>
        <w:t>, периодически вносились изменения в бюджет, утвержденный</w:t>
      </w:r>
      <w:r w:rsidRPr="00E1285D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на 2020</w:t>
      </w:r>
      <w:r w:rsidRPr="00E1285D">
        <w:rPr>
          <w:rFonts w:ascii="Times New Roman" w:hAnsi="Times New Roman"/>
          <w:sz w:val="28"/>
          <w:szCs w:val="28"/>
          <w:lang w:eastAsia="ar-SA"/>
        </w:rPr>
        <w:t xml:space="preserve"> год и на </w:t>
      </w:r>
      <w:r>
        <w:rPr>
          <w:rFonts w:ascii="Times New Roman" w:hAnsi="Times New Roman"/>
          <w:sz w:val="28"/>
          <w:szCs w:val="28"/>
          <w:lang w:eastAsia="ar-SA"/>
        </w:rPr>
        <w:t>плановый период 2021 и 2022 гг.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декабре 2020</w:t>
      </w:r>
      <w:r w:rsidRPr="00E1285D">
        <w:rPr>
          <w:rFonts w:ascii="Times New Roman" w:hAnsi="Times New Roman"/>
          <w:sz w:val="28"/>
          <w:szCs w:val="28"/>
          <w:lang w:eastAsia="ar-SA"/>
        </w:rPr>
        <w:t xml:space="preserve"> года (второе чтение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E1285D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Проект бюджета на 2020 год и плановый период 2021-2022 гг. предварительно был предоставлен в контрольно-счетную палату Балаганского района (согласно Соглашения</w:t>
      </w:r>
      <w:r w:rsidRPr="000B21B4">
        <w:rPr>
          <w:rFonts w:ascii="Courier New" w:hAnsi="Courier New" w:cs="Courier New"/>
        </w:rPr>
        <w:t xml:space="preserve"> </w:t>
      </w:r>
      <w:r w:rsidRPr="000B21B4">
        <w:rPr>
          <w:rFonts w:ascii="Times New Roman" w:hAnsi="Times New Roman"/>
          <w:sz w:val="28"/>
          <w:szCs w:val="28"/>
        </w:rPr>
        <w:t xml:space="preserve">по осуществлению полномочий контрольно-счетного органа поселения по внешнему муниципальному финансовому контролю в </w:t>
      </w:r>
      <w:proofErr w:type="spellStart"/>
      <w:r w:rsidRPr="000B21B4">
        <w:rPr>
          <w:rFonts w:ascii="Times New Roman" w:hAnsi="Times New Roman"/>
          <w:sz w:val="28"/>
          <w:szCs w:val="28"/>
        </w:rPr>
        <w:t>Биритском</w:t>
      </w:r>
      <w:proofErr w:type="spellEnd"/>
      <w:r w:rsidRPr="000B21B4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0B21B4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и прокуратуру Балаганского района (согласно </w:t>
      </w:r>
      <w:r>
        <w:rPr>
          <w:rFonts w:ascii="Times New Roman" w:hAnsi="Times New Roman"/>
          <w:sz w:val="28"/>
          <w:szCs w:val="28"/>
          <w:lang w:eastAsia="en-US"/>
        </w:rPr>
        <w:t>Соглашения о взаимодействии между администрацией Биритского муниципального образования, Думой Биритского муниципального образования и прокуратурой Балаганского района в сфере нормотворчества</w:t>
      </w:r>
      <w:r>
        <w:rPr>
          <w:rFonts w:ascii="Times New Roman" w:hAnsi="Times New Roman"/>
          <w:sz w:val="28"/>
          <w:szCs w:val="28"/>
          <w:lang w:eastAsia="ar-SA"/>
        </w:rPr>
        <w:t>). Кроме этого, в обязательном порядке проводились публичные слушания с населением в части рассмотрения бюджета и утверждения отчета об исполнении бюджета, где единогласно принимались решения в части принятия бюджета и его использования.</w:t>
      </w:r>
    </w:p>
    <w:p w:rsidR="008C2544" w:rsidRDefault="008C2544" w:rsidP="008C25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Также наиболее важным решением являлись обсуждения принятия направлений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Стратегии</w:t>
      </w:r>
      <w:r w:rsidRPr="006858ED">
        <w:rPr>
          <w:rFonts w:ascii="Times New Roman" w:hAnsi="Times New Roman"/>
          <w:sz w:val="28"/>
          <w:szCs w:val="28"/>
        </w:rPr>
        <w:t xml:space="preserve"> социально-экономического развития Биритского муниципального образования на период 2019-2030 годы</w:t>
      </w:r>
      <w:r>
        <w:rPr>
          <w:rFonts w:ascii="Times New Roman" w:hAnsi="Times New Roman"/>
          <w:sz w:val="28"/>
          <w:szCs w:val="28"/>
          <w:lang w:eastAsia="en-US"/>
        </w:rPr>
        <w:t xml:space="preserve">; приняты решения об установлении налогов на имущество и земельный налог физических лиц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(данные проекты были согласованы с налоговой службой и приняты решения с учетом их рекомендаций); утверждено </w:t>
      </w:r>
      <w:r w:rsidRPr="006858ED">
        <w:rPr>
          <w:rFonts w:ascii="Times New Roman" w:hAnsi="Times New Roman"/>
          <w:sz w:val="28"/>
          <w:szCs w:val="28"/>
          <w:lang w:eastAsia="en-US"/>
        </w:rPr>
        <w:t xml:space="preserve">Положение </w:t>
      </w:r>
      <w:r w:rsidRPr="006858ED">
        <w:rPr>
          <w:rFonts w:ascii="Times New Roman" w:hAnsi="Times New Roman"/>
          <w:sz w:val="28"/>
          <w:szCs w:val="28"/>
        </w:rPr>
        <w:t>о старосте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д.Одиса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858ED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границы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ТОСа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«Мирный»; внесены изменения в правила благоустройства территории населенных пунктов Биритского муниципального образования; внесены изменения в местные нормативы градостроительного проектирования; внесены изменения в решение Думы «О создании муниципального дорожного фонда»; внесены изменения в </w:t>
      </w:r>
      <w:r w:rsidRPr="00FE0596">
        <w:rPr>
          <w:rFonts w:ascii="Times New Roman" w:hAnsi="Times New Roman"/>
          <w:sz w:val="28"/>
          <w:szCs w:val="28"/>
          <w:lang w:eastAsia="ar-SA"/>
        </w:rPr>
        <w:t xml:space="preserve">Положение о бюджетном процессе в </w:t>
      </w:r>
      <w:proofErr w:type="spellStart"/>
      <w:r w:rsidRPr="00FE0596">
        <w:rPr>
          <w:rFonts w:ascii="Times New Roman" w:hAnsi="Times New Roman"/>
          <w:sz w:val="28"/>
          <w:szCs w:val="28"/>
          <w:lang w:eastAsia="ar-SA"/>
        </w:rPr>
        <w:t>Бири</w:t>
      </w:r>
      <w:r>
        <w:rPr>
          <w:rFonts w:ascii="Times New Roman" w:hAnsi="Times New Roman"/>
          <w:sz w:val="28"/>
          <w:szCs w:val="28"/>
          <w:lang w:eastAsia="ar-SA"/>
        </w:rPr>
        <w:t>тском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муниципальном образовании.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Также наиболее важным решением являлись обсуждения утверждения Порядка принятия решения о применении к Депутату Думы Биритского муниципального образования, главе Биритского МО мер ответственности, указанных в части 7³/¹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; утверждены и приняты: 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Положение о помощнике депутата Думы Биритского МО; Положение о конкурсе на замещение вакантной должности муниципальной службы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Биритском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МО;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Положение о порядке управления и распоряжения муниципальным имуществом Биритского МО; 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Положение о порядке самообложения граждан на территории Биритского МО;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Положение об обеспечении первичных мер пожарной безопасности в границах Биритского МО;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Положение о бюджетном процессе;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Порядок реализации инициативных проектов на территории Биритского МО;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Положение о муниципальной инвестиционной деятельности;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Положение о создании условий для организации добровольной пожарной охраны на территории;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Порядок проведения внешней проверки годового отчета об исполнении бюджета МО;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приняты решения об установлении налогов на имущество и земельный налог физических лиц (данные проекты были согласованы с налоговой службой и приняты решения с учетом их рекомендаций).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Также на заседаниях Думы рассматриваются проекты постановлений, которые носят целенаправленное отношение к эффективному социально-экономическому развитию Биритского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Проект постановления об утверждении стоимости услуг, оказываемых по похоронному делу в обязательном порядке, проходил согласование с пенсионным Фондом России и Фондом социального страхования.</w:t>
      </w:r>
    </w:p>
    <w:p w:rsidR="009241D8" w:rsidRDefault="009241D8" w:rsidP="009241D8">
      <w:pPr>
        <w:pStyle w:val="Cons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Обсуждаются и в обязательном порядке принимаются планы по противодействию коррупции, антитеррористической защищенности,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противопожарной безопасности, санитарной очистке и благоустройству поселения.</w:t>
      </w:r>
    </w:p>
    <w:p w:rsidR="009241D8" w:rsidRDefault="009241D8" w:rsidP="009241D8">
      <w:pPr>
        <w:pStyle w:val="Cons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Во всех названных мероприятиях Дума Биритского муниципального образования вносит свои коррективы и предложения. Депутаты Думы являются активными участниками в информировании населения в отношении противопожарной безопасности, особенно в период высокой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пожароопасности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(раздают памятки, знакомят с требованиями принятых НПА, в некоторых случаях и под роспись). 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Продолжается работа в отношении приведения (мониторинга) нормативно-правовой базы, где руководствуемся сайтом Правительства Иркутской области раздел "Муниципальное нормотворчество" - модельные акты, некоммерческим интернет-версиями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2020 году принято: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6304"/>
        <w:gridCol w:w="2272"/>
      </w:tblGrid>
      <w:tr w:rsidR="009241D8" w:rsidRPr="00E42D08" w:rsidTr="009241D8">
        <w:tc>
          <w:tcPr>
            <w:tcW w:w="709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Решения Думы Биритского муниципального образования</w:t>
            </w:r>
          </w:p>
        </w:tc>
        <w:tc>
          <w:tcPr>
            <w:tcW w:w="2551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</w:tr>
      <w:tr w:rsidR="009241D8" w:rsidRPr="00E42D08" w:rsidTr="009241D8">
        <w:tc>
          <w:tcPr>
            <w:tcW w:w="709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Постановления администрации Биритского муниципального образования</w:t>
            </w:r>
          </w:p>
        </w:tc>
        <w:tc>
          <w:tcPr>
            <w:tcW w:w="2551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</w:tr>
      <w:tr w:rsidR="009241D8" w:rsidRPr="00E42D08" w:rsidTr="009241D8">
        <w:tc>
          <w:tcPr>
            <w:tcW w:w="709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Распоряжения администрации Биритского муниципального образования</w:t>
            </w:r>
          </w:p>
        </w:tc>
        <w:tc>
          <w:tcPr>
            <w:tcW w:w="2551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23E6">
        <w:rPr>
          <w:rFonts w:ascii="Times New Roman" w:hAnsi="Times New Roman"/>
          <w:sz w:val="28"/>
          <w:szCs w:val="28"/>
          <w:lang w:eastAsia="en-US"/>
        </w:rPr>
        <w:t>В целях повышения эффективности мер, направленных на качественное нормативное регулирование правоотношений, вытекающих из вопросов местного значения, своевременного устранения выя</w:t>
      </w:r>
      <w:r>
        <w:rPr>
          <w:rFonts w:ascii="Times New Roman" w:hAnsi="Times New Roman"/>
          <w:sz w:val="28"/>
          <w:szCs w:val="28"/>
          <w:lang w:eastAsia="en-US"/>
        </w:rPr>
        <w:t>вленных нарушений решения Думы,</w:t>
      </w:r>
      <w:r w:rsidRPr="006C23E6">
        <w:rPr>
          <w:rFonts w:ascii="Times New Roman" w:hAnsi="Times New Roman"/>
          <w:sz w:val="28"/>
          <w:szCs w:val="28"/>
          <w:lang w:eastAsia="en-US"/>
        </w:rPr>
        <w:t xml:space="preserve"> проекты решений </w:t>
      </w:r>
      <w:r>
        <w:rPr>
          <w:rFonts w:ascii="Times New Roman" w:hAnsi="Times New Roman"/>
          <w:sz w:val="28"/>
          <w:szCs w:val="28"/>
          <w:lang w:eastAsia="en-US"/>
        </w:rPr>
        <w:t xml:space="preserve">Думы </w:t>
      </w:r>
      <w:r w:rsidRPr="006C23E6">
        <w:rPr>
          <w:rFonts w:ascii="Times New Roman" w:hAnsi="Times New Roman"/>
          <w:sz w:val="28"/>
          <w:szCs w:val="28"/>
          <w:lang w:eastAsia="en-US"/>
        </w:rPr>
        <w:t>направлялись в прокуратуру района для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проведения правовой экспертизы, также направлялись и проекты постановлений. За отчетный период прокуратурой Балаганского района было представлено две информация на проекты постановлений о несоответствии требованиям законодательства: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Проект постановления «Об утверждении стоимости услуг, оказываемых по похоронному делу»;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Проект постановления «Об установлении порядка дачи разрешения представителем нанимателя (работодателем) на участие на безвозмездной основе муниципальных служащих администрации Биритского МО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управления».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Административное исковое заявление об исполнении законодательства о возможности получения юридическими лицами, индивидуальными предпринимателями, муниципальных услуг в электронном виде с использованием Единого портала государственных и муниципальных услуг в сфере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имущественно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– земельных отношений, строительства и регулирования предпринимательской деятельности.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Требования прокуратуры рассмотрены в срок и приняты к исполнению.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23E6">
        <w:rPr>
          <w:rFonts w:ascii="Times New Roman" w:hAnsi="Times New Roman"/>
          <w:sz w:val="28"/>
          <w:szCs w:val="28"/>
          <w:lang w:eastAsia="en-US"/>
        </w:rPr>
        <w:t>Дума Биритского муниципального образования своевременно осуществляет ответы на запросы правоохранительных органов.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23E6">
        <w:rPr>
          <w:rFonts w:ascii="Times New Roman" w:hAnsi="Times New Roman"/>
          <w:sz w:val="28"/>
          <w:szCs w:val="28"/>
          <w:lang w:eastAsia="en-US"/>
        </w:rPr>
        <w:t xml:space="preserve">Пакет </w:t>
      </w:r>
      <w:r w:rsidRPr="006C23E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документов и повестка </w:t>
      </w:r>
      <w:r>
        <w:rPr>
          <w:rFonts w:ascii="Times New Roman" w:hAnsi="Times New Roman"/>
          <w:sz w:val="28"/>
          <w:szCs w:val="28"/>
          <w:lang w:eastAsia="en-US"/>
        </w:rPr>
        <w:t xml:space="preserve">на заседание Думы </w:t>
      </w:r>
      <w:r w:rsidRPr="006C23E6">
        <w:rPr>
          <w:rFonts w:ascii="Times New Roman" w:hAnsi="Times New Roman"/>
          <w:sz w:val="28"/>
          <w:szCs w:val="28"/>
          <w:lang w:eastAsia="en-US"/>
        </w:rPr>
        <w:t xml:space="preserve">направляются в органы прокуратуры заблаговременно перед каждым заседанием Думы. 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целях обеспечения единства правового пространства на территории Биритского МО, укрепления законности, предупреждения и устранения нарушений законодательства,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факторов, нарушений юридической техники при разработке и принятии МНПА заключено Соглашение о взаимодействии с прокуратурой Балаганского района в сфере нормотворчества, а значит совместно со специалистом администрации периодически проводится антикоррупционная экспертиза нормативно-правовых актов.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5856"/>
        <w:gridCol w:w="1124"/>
        <w:gridCol w:w="1624"/>
      </w:tblGrid>
      <w:tr w:rsidR="009241D8" w:rsidRPr="00E42D08" w:rsidTr="009241D8">
        <w:tc>
          <w:tcPr>
            <w:tcW w:w="635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28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НПА</w:t>
            </w:r>
          </w:p>
        </w:tc>
        <w:tc>
          <w:tcPr>
            <w:tcW w:w="1134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66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Уд.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вес,</w:t>
            </w:r>
          </w:p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9241D8" w:rsidRPr="00E42D08" w:rsidTr="009241D8">
        <w:tc>
          <w:tcPr>
            <w:tcW w:w="635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8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Решения Думы Биритского МО</w:t>
            </w:r>
          </w:p>
        </w:tc>
        <w:tc>
          <w:tcPr>
            <w:tcW w:w="1134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6" w:type="dxa"/>
          </w:tcPr>
          <w:p w:rsidR="009241D8" w:rsidRPr="00E0002F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18,5</w:t>
            </w:r>
          </w:p>
        </w:tc>
      </w:tr>
      <w:tr w:rsidR="009241D8" w:rsidRPr="00E42D08" w:rsidTr="009241D8">
        <w:tc>
          <w:tcPr>
            <w:tcW w:w="635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8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Постановления администрации Биритского МО</w:t>
            </w:r>
          </w:p>
        </w:tc>
        <w:tc>
          <w:tcPr>
            <w:tcW w:w="1134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66" w:type="dxa"/>
          </w:tcPr>
          <w:p w:rsidR="009241D8" w:rsidRPr="00E0002F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29,5</w:t>
            </w:r>
          </w:p>
        </w:tc>
      </w:tr>
    </w:tbl>
    <w:p w:rsidR="009241D8" w:rsidRDefault="009241D8" w:rsidP="009241D8">
      <w:pPr>
        <w:pStyle w:val="Cons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Взаимодействие с Законодательным собранием Иркутской области по внесению проектов законов области в порядке законодательной инициативы - в данном направлении работа не проводилась, но в системе мониторинга САЗД "Электронный парламент" отслеживаем принятые МНПА в отношении органов местного самоуправления.</w:t>
      </w:r>
    </w:p>
    <w:p w:rsidR="009241D8" w:rsidRDefault="009241D8" w:rsidP="009241D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A5173A">
        <w:rPr>
          <w:rFonts w:ascii="Times New Roman" w:hAnsi="Times New Roman"/>
          <w:sz w:val="28"/>
          <w:szCs w:val="28"/>
          <w:lang w:eastAsia="en-US"/>
        </w:rPr>
        <w:t>ешения Думы</w:t>
      </w:r>
      <w:r>
        <w:rPr>
          <w:rFonts w:ascii="Times New Roman" w:hAnsi="Times New Roman"/>
          <w:sz w:val="28"/>
          <w:szCs w:val="28"/>
          <w:lang w:eastAsia="en-US"/>
        </w:rPr>
        <w:t xml:space="preserve"> Биритского МО </w:t>
      </w:r>
      <w:r w:rsidRPr="00A5173A">
        <w:rPr>
          <w:rFonts w:ascii="Times New Roman" w:hAnsi="Times New Roman"/>
          <w:sz w:val="28"/>
          <w:szCs w:val="28"/>
        </w:rPr>
        <w:t>«О внесении изменений в Устав</w:t>
      </w:r>
      <w:r w:rsidRPr="00A5173A">
        <w:rPr>
          <w:rFonts w:ascii="Times New Roman" w:hAnsi="Times New Roman"/>
          <w:sz w:val="28"/>
          <w:szCs w:val="28"/>
          <w:lang w:eastAsia="en-US"/>
        </w:rPr>
        <w:t xml:space="preserve"> Биритского муниципального образования</w:t>
      </w:r>
      <w:r w:rsidRPr="00A5173A">
        <w:rPr>
          <w:rFonts w:ascii="Times New Roman" w:hAnsi="Times New Roman"/>
          <w:sz w:val="28"/>
          <w:szCs w:val="28"/>
        </w:rPr>
        <w:t>»</w:t>
      </w:r>
      <w:r w:rsidRPr="00A5173A">
        <w:rPr>
          <w:rFonts w:ascii="Times New Roman" w:hAnsi="Times New Roman"/>
          <w:sz w:val="28"/>
          <w:szCs w:val="28"/>
          <w:lang w:eastAsia="en-US"/>
        </w:rPr>
        <w:t xml:space="preserve"> зарегистрированы в соответствии с требованиями действующего законодательства. Все проекты реше</w:t>
      </w:r>
      <w:r>
        <w:rPr>
          <w:rFonts w:ascii="Times New Roman" w:hAnsi="Times New Roman"/>
          <w:sz w:val="28"/>
          <w:szCs w:val="28"/>
          <w:lang w:eastAsia="en-US"/>
        </w:rPr>
        <w:t xml:space="preserve">ний Думы по внесению изменений </w:t>
      </w:r>
      <w:r w:rsidRPr="00A5173A">
        <w:rPr>
          <w:rFonts w:ascii="Times New Roman" w:hAnsi="Times New Roman"/>
          <w:sz w:val="28"/>
          <w:szCs w:val="28"/>
          <w:lang w:eastAsia="en-US"/>
        </w:rPr>
        <w:t>и дополнений в Устав изначально публикуются в СМИ "</w:t>
      </w:r>
      <w:proofErr w:type="spellStart"/>
      <w:r w:rsidRPr="00A5173A">
        <w:rPr>
          <w:rFonts w:ascii="Times New Roman" w:hAnsi="Times New Roman"/>
          <w:sz w:val="28"/>
          <w:szCs w:val="28"/>
          <w:lang w:eastAsia="en-US"/>
        </w:rPr>
        <w:t>Биритский</w:t>
      </w:r>
      <w:proofErr w:type="spellEnd"/>
      <w:r w:rsidRPr="00A5173A">
        <w:rPr>
          <w:rFonts w:ascii="Times New Roman" w:hAnsi="Times New Roman"/>
          <w:sz w:val="28"/>
          <w:szCs w:val="28"/>
          <w:lang w:eastAsia="en-US"/>
        </w:rPr>
        <w:t xml:space="preserve"> вестник" за 30 дней до за</w:t>
      </w:r>
      <w:r>
        <w:rPr>
          <w:rFonts w:ascii="Times New Roman" w:hAnsi="Times New Roman"/>
          <w:sz w:val="28"/>
          <w:szCs w:val="28"/>
          <w:lang w:eastAsia="en-US"/>
        </w:rPr>
        <w:t xml:space="preserve">седания Думы, затем </w:t>
      </w:r>
      <w:r w:rsidRPr="00A5173A">
        <w:rPr>
          <w:rFonts w:ascii="Times New Roman" w:hAnsi="Times New Roman"/>
          <w:sz w:val="28"/>
          <w:szCs w:val="28"/>
          <w:lang w:eastAsia="en-US"/>
        </w:rPr>
        <w:t xml:space="preserve">обсуждаются проекты с представителями общественности на публичных слушаниях, принимаются мнения общественности в течение месяца, как в письменном, так и в устном виде. В обязательном порядке проекты решений Думы </w:t>
      </w:r>
      <w:r w:rsidRPr="00A5173A">
        <w:rPr>
          <w:rFonts w:ascii="Times New Roman" w:hAnsi="Times New Roman"/>
          <w:sz w:val="28"/>
          <w:szCs w:val="28"/>
        </w:rPr>
        <w:t>«О внесении изменений и дополнений в Устав</w:t>
      </w:r>
      <w:r w:rsidRPr="00A5173A">
        <w:rPr>
          <w:rFonts w:ascii="Times New Roman" w:hAnsi="Times New Roman"/>
          <w:sz w:val="28"/>
          <w:szCs w:val="28"/>
          <w:lang w:eastAsia="en-US"/>
        </w:rPr>
        <w:t xml:space="preserve"> Биритского муниципального образования</w:t>
      </w:r>
      <w:r w:rsidRPr="00A5173A">
        <w:rPr>
          <w:rFonts w:ascii="Times New Roman" w:hAnsi="Times New Roman"/>
          <w:sz w:val="28"/>
          <w:szCs w:val="28"/>
        </w:rPr>
        <w:t>» направляются в прокуратуру Балаган</w:t>
      </w:r>
      <w:r>
        <w:rPr>
          <w:rFonts w:ascii="Times New Roman" w:hAnsi="Times New Roman"/>
          <w:sz w:val="28"/>
          <w:szCs w:val="28"/>
        </w:rPr>
        <w:t>с</w:t>
      </w:r>
      <w:r w:rsidRPr="00A5173A">
        <w:rPr>
          <w:rFonts w:ascii="Times New Roman" w:hAnsi="Times New Roman"/>
          <w:sz w:val="28"/>
          <w:szCs w:val="28"/>
        </w:rPr>
        <w:t>кого района</w:t>
      </w:r>
      <w:r>
        <w:rPr>
          <w:rFonts w:ascii="Times New Roman" w:hAnsi="Times New Roman"/>
          <w:sz w:val="28"/>
          <w:szCs w:val="28"/>
        </w:rPr>
        <w:t xml:space="preserve"> и Управление министерства юстиции Российской Федерации по Иркутской области</w:t>
      </w:r>
      <w:r w:rsidRPr="00A5173A">
        <w:rPr>
          <w:rFonts w:ascii="Times New Roman" w:hAnsi="Times New Roman"/>
          <w:sz w:val="28"/>
          <w:szCs w:val="28"/>
        </w:rPr>
        <w:t xml:space="preserve"> для проведения проверки и выявления нарушений действующего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проверки и регистрации Устава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Биритского МО</w:t>
      </w:r>
      <w:r w:rsidRPr="00A5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об отказе в государственной регистрации не принимались. Управлением министерством юстиции Российской Федерации по Иркутской области норм, способствующих проявлению коррупции, в представленных на государственную регистрацию муниципальных правовых актов о внесении изменений в Устав Биритского муниципального образования не выявлено.</w:t>
      </w:r>
    </w:p>
    <w:p w:rsidR="009241D8" w:rsidRPr="00CB5127" w:rsidRDefault="009241D8" w:rsidP="009241D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en-US"/>
        </w:rPr>
        <w:t>За 2020</w:t>
      </w:r>
      <w:r w:rsidRPr="00A5173A">
        <w:rPr>
          <w:rFonts w:ascii="Times New Roman" w:hAnsi="Times New Roman"/>
          <w:sz w:val="28"/>
          <w:szCs w:val="28"/>
          <w:lang w:eastAsia="en-US"/>
        </w:rPr>
        <w:t xml:space="preserve"> год Думой Биритского муниципального образования принято </w:t>
      </w:r>
      <w:r>
        <w:rPr>
          <w:rFonts w:ascii="Times New Roman" w:hAnsi="Times New Roman"/>
          <w:sz w:val="28"/>
          <w:szCs w:val="28"/>
          <w:lang w:eastAsia="en-US"/>
        </w:rPr>
        <w:t>1 решение</w:t>
      </w:r>
      <w:r w:rsidRPr="00A5173A">
        <w:rPr>
          <w:rFonts w:ascii="Times New Roman" w:hAnsi="Times New Roman"/>
          <w:sz w:val="28"/>
          <w:szCs w:val="28"/>
          <w:lang w:eastAsia="en-US"/>
        </w:rPr>
        <w:t xml:space="preserve"> Думы </w:t>
      </w:r>
      <w:r w:rsidRPr="00A5173A">
        <w:rPr>
          <w:rFonts w:ascii="Times New Roman" w:hAnsi="Times New Roman"/>
          <w:sz w:val="28"/>
          <w:szCs w:val="28"/>
        </w:rPr>
        <w:t xml:space="preserve">«О </w:t>
      </w:r>
      <w:r w:rsidRPr="00A5173A">
        <w:rPr>
          <w:rFonts w:ascii="Times New Roman" w:hAnsi="Times New Roman"/>
          <w:sz w:val="28"/>
          <w:szCs w:val="28"/>
          <w:lang w:eastAsia="en-US"/>
        </w:rPr>
        <w:t>внесении изменений в Устав Биритского муниципального образования</w:t>
      </w:r>
      <w:r w:rsidRPr="00A5173A">
        <w:rPr>
          <w:rFonts w:ascii="Times New Roman" w:hAnsi="Times New Roman"/>
          <w:sz w:val="28"/>
          <w:szCs w:val="28"/>
        </w:rPr>
        <w:t>»</w:t>
      </w:r>
      <w:r w:rsidRPr="00A5173A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9241D8" w:rsidRPr="00A5173A" w:rsidRDefault="009241D8" w:rsidP="009241D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173A">
        <w:rPr>
          <w:rFonts w:ascii="Times New Roman" w:hAnsi="Times New Roman"/>
          <w:sz w:val="28"/>
          <w:szCs w:val="28"/>
          <w:lang w:eastAsia="en-US"/>
        </w:rPr>
        <w:t>- р</w:t>
      </w:r>
      <w:r w:rsidRPr="00A5173A">
        <w:rPr>
          <w:rFonts w:ascii="Times New Roman" w:hAnsi="Times New Roman"/>
          <w:sz w:val="28"/>
          <w:szCs w:val="28"/>
        </w:rPr>
        <w:t xml:space="preserve">ешение Думы </w:t>
      </w:r>
      <w:r w:rsidRPr="00A5173A">
        <w:rPr>
          <w:rFonts w:ascii="Times New Roman" w:hAnsi="Times New Roman"/>
          <w:sz w:val="28"/>
          <w:szCs w:val="28"/>
          <w:lang w:eastAsia="en-US"/>
        </w:rPr>
        <w:t>Биритского муни</w:t>
      </w:r>
      <w:r>
        <w:rPr>
          <w:rFonts w:ascii="Times New Roman" w:hAnsi="Times New Roman"/>
          <w:sz w:val="28"/>
          <w:szCs w:val="28"/>
          <w:lang w:eastAsia="en-US"/>
        </w:rPr>
        <w:t xml:space="preserve">ципального образования </w:t>
      </w:r>
      <w:r w:rsidRPr="00A5173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27.04.2020</w:t>
      </w:r>
      <w:r w:rsidRPr="00A5173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2-3</w:t>
      </w:r>
      <w:r w:rsidRPr="00A5173A">
        <w:rPr>
          <w:rFonts w:ascii="Times New Roman" w:hAnsi="Times New Roman"/>
          <w:sz w:val="28"/>
          <w:szCs w:val="28"/>
        </w:rPr>
        <w:t xml:space="preserve"> «О внесении изменений в Устав</w:t>
      </w:r>
      <w:r w:rsidRPr="00A5173A">
        <w:rPr>
          <w:rFonts w:ascii="Times New Roman" w:hAnsi="Times New Roman"/>
          <w:sz w:val="28"/>
          <w:szCs w:val="28"/>
          <w:lang w:eastAsia="en-US"/>
        </w:rPr>
        <w:t xml:space="preserve"> Биритского муниципального образования</w:t>
      </w:r>
      <w:r w:rsidRPr="00A5173A">
        <w:rPr>
          <w:rFonts w:ascii="Times New Roman" w:hAnsi="Times New Roman"/>
          <w:sz w:val="28"/>
          <w:szCs w:val="28"/>
        </w:rPr>
        <w:t>»;</w:t>
      </w:r>
    </w:p>
    <w:p w:rsidR="009241D8" w:rsidRPr="006C23E6" w:rsidRDefault="009241D8" w:rsidP="009241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23E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Все акты нормативно-правового характера во исполнение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в установленном порядке направляются в Министерство юстиции. </w:t>
      </w:r>
    </w:p>
    <w:p w:rsidR="009241D8" w:rsidRPr="00387DB3" w:rsidRDefault="009241D8" w:rsidP="00924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2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Направление информации для включения в регистр муниципальных нормативных правовых актов Иркутской области осуществляется </w:t>
      </w:r>
      <w:r w:rsidRPr="008350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6C2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электронном виде по электронной почте с использованием усиленной квалифицированной электронной подписи, что является наиболее удобным и экономичным для МО. </w:t>
      </w:r>
    </w:p>
    <w:p w:rsidR="009241D8" w:rsidRDefault="009241D8" w:rsidP="009241D8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 2020 год поступило в Регистр - 83 акта, из них МНПА, подлежащих, включению </w:t>
      </w:r>
      <w:r w:rsidRPr="008350B5">
        <w:rPr>
          <w:rFonts w:ascii="Times New Roman" w:hAnsi="Times New Roman"/>
          <w:sz w:val="28"/>
          <w:szCs w:val="28"/>
          <w:lang w:eastAsia="en-US"/>
        </w:rPr>
        <w:t>в Регистр</w:t>
      </w:r>
      <w:r>
        <w:rPr>
          <w:rFonts w:ascii="Times New Roman" w:hAnsi="Times New Roman"/>
          <w:sz w:val="28"/>
          <w:szCs w:val="28"/>
          <w:lang w:eastAsia="en-US"/>
        </w:rPr>
        <w:t xml:space="preserve"> - 46 актов. </w:t>
      </w:r>
      <w:r w:rsidRPr="007A4B7B">
        <w:rPr>
          <w:rFonts w:ascii="Times New Roman" w:hAnsi="Times New Roman"/>
          <w:sz w:val="28"/>
          <w:szCs w:val="28"/>
          <w:lang w:eastAsia="en-US"/>
        </w:rPr>
        <w:t>Количество МНПА, на которые пос</w:t>
      </w:r>
      <w:r>
        <w:rPr>
          <w:rFonts w:ascii="Times New Roman" w:hAnsi="Times New Roman"/>
          <w:sz w:val="28"/>
          <w:szCs w:val="28"/>
          <w:lang w:eastAsia="en-US"/>
        </w:rPr>
        <w:t>тупили экспертные заключения – 9</w:t>
      </w:r>
      <w:r w:rsidRPr="007A4B7B">
        <w:rPr>
          <w:rFonts w:ascii="Times New Roman" w:hAnsi="Times New Roman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5856"/>
        <w:gridCol w:w="1124"/>
        <w:gridCol w:w="1624"/>
      </w:tblGrid>
      <w:tr w:rsidR="009241D8" w:rsidRPr="00E42D08" w:rsidTr="009241D8">
        <w:tc>
          <w:tcPr>
            <w:tcW w:w="635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28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НПА</w:t>
            </w:r>
          </w:p>
        </w:tc>
        <w:tc>
          <w:tcPr>
            <w:tcW w:w="1134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66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Уд.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вес,</w:t>
            </w:r>
          </w:p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9241D8" w:rsidRPr="00E0002F" w:rsidTr="009241D8">
        <w:tc>
          <w:tcPr>
            <w:tcW w:w="635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8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Решения Думы Биритского МО</w:t>
            </w:r>
          </w:p>
        </w:tc>
        <w:tc>
          <w:tcPr>
            <w:tcW w:w="1134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6" w:type="dxa"/>
          </w:tcPr>
          <w:p w:rsidR="009241D8" w:rsidRPr="00E0002F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12,3</w:t>
            </w:r>
          </w:p>
        </w:tc>
      </w:tr>
      <w:tr w:rsidR="009241D8" w:rsidRPr="00E0002F" w:rsidTr="009241D8">
        <w:tc>
          <w:tcPr>
            <w:tcW w:w="635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8" w:type="dxa"/>
          </w:tcPr>
          <w:p w:rsidR="009241D8" w:rsidRPr="00E42D08" w:rsidRDefault="009241D8" w:rsidP="009241D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D0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Постановления администрации Биритского МО</w:t>
            </w:r>
          </w:p>
        </w:tc>
        <w:tc>
          <w:tcPr>
            <w:tcW w:w="1134" w:type="dxa"/>
          </w:tcPr>
          <w:p w:rsidR="009241D8" w:rsidRPr="00E42D08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66" w:type="dxa"/>
          </w:tcPr>
          <w:p w:rsidR="009241D8" w:rsidRPr="00E0002F" w:rsidRDefault="009241D8" w:rsidP="009241D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9,8</w:t>
            </w:r>
          </w:p>
        </w:tc>
      </w:tr>
    </w:tbl>
    <w:p w:rsidR="009241D8" w:rsidRDefault="009241D8" w:rsidP="009241D8">
      <w:pPr>
        <w:pStyle w:val="Cons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Все НПА своевременно публикуются в СМИ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Биритский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вестник», который направляется в организации и учреждения поселения, в прокуратуру района,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Биритскую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сельскую библиотеку, районную библиотеку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Балаганск. Один экземпляр находится в доступном месте для ознакомления жителями в администрации поселения. Вся информация размещается и на сайте администрации Биритского муниципального образования. </w:t>
      </w:r>
    </w:p>
    <w:p w:rsidR="009241D8" w:rsidRDefault="009241D8" w:rsidP="009241D8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40ACC">
        <w:rPr>
          <w:rFonts w:ascii="Times New Roman" w:hAnsi="Times New Roman"/>
          <w:b/>
          <w:sz w:val="28"/>
          <w:szCs w:val="28"/>
          <w:lang w:eastAsia="en-US"/>
        </w:rPr>
        <w:t>Укрепление финансово-экономической основы местного самоуправления, увеличение доходной части местных бюджетов, совершенствование межбюджетных отношений, ресурсное обеспечение полномочий органов местного самоуправления муниципальных образований</w:t>
      </w:r>
    </w:p>
    <w:p w:rsidR="009241D8" w:rsidRPr="00A40ACC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241D8" w:rsidRPr="00A40ACC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ACC">
        <w:rPr>
          <w:rFonts w:ascii="Times New Roman" w:hAnsi="Times New Roman"/>
          <w:sz w:val="28"/>
          <w:szCs w:val="28"/>
          <w:lang w:eastAsia="en-US"/>
        </w:rPr>
        <w:tab/>
      </w:r>
      <w:r w:rsidRPr="00A40ACC">
        <w:rPr>
          <w:rFonts w:ascii="Times New Roman" w:hAnsi="Times New Roman"/>
          <w:sz w:val="28"/>
          <w:szCs w:val="28"/>
        </w:rPr>
        <w:t>Эффективность местного самоуправления определяется, прежде всего, материально-финансовыми ресурсами, имеющимися в распоряжении муниципального образования и составляющих в своей совокупности финансово-экономические основы местного самоуправления. Финансово-экономическую основу местного самоуправления составляют муниципальная собственность, местные налоги, имущество, находящееся в муниципальной собственности.</w:t>
      </w:r>
    </w:p>
    <w:p w:rsidR="009241D8" w:rsidRPr="00F87663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63">
        <w:rPr>
          <w:rFonts w:ascii="Times New Roman" w:hAnsi="Times New Roman"/>
          <w:sz w:val="28"/>
          <w:szCs w:val="28"/>
        </w:rPr>
        <w:tab/>
        <w:t>Увеличение доходной части местного бюджета основывается на зачислении налоговых и неналоговых доходов, безвозмездных поступлений – НДФЛ; акцизов на нефтепродукты; налога на имущество физических лиц; земельного налога; государственной пошлины; доходов от сдачи в аренду имущества, находящегося в оперативном управлении сельского поселения; доходов от продажи земельных участков, находящихся в собственности сельского поселения; штрафов и сборов; дотации; субсидии; субвенции.</w:t>
      </w:r>
    </w:p>
    <w:p w:rsidR="009241D8" w:rsidRPr="006F5677" w:rsidRDefault="009241D8" w:rsidP="00924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2020</w:t>
      </w:r>
      <w:r w:rsidRPr="007609D3">
        <w:rPr>
          <w:rFonts w:ascii="Times New Roman" w:hAnsi="Times New Roman"/>
          <w:sz w:val="28"/>
          <w:szCs w:val="28"/>
        </w:rPr>
        <w:t xml:space="preserve"> году поступление налоговых и неналоговых доходов составило- </w:t>
      </w:r>
      <w:r>
        <w:rPr>
          <w:rFonts w:ascii="Times New Roman" w:hAnsi="Times New Roman"/>
          <w:sz w:val="28"/>
          <w:szCs w:val="28"/>
        </w:rPr>
        <w:t>1 769,558</w:t>
      </w:r>
      <w:r w:rsidRPr="007609D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D3">
        <w:rPr>
          <w:rFonts w:ascii="Times New Roman" w:hAnsi="Times New Roman"/>
          <w:sz w:val="28"/>
          <w:szCs w:val="28"/>
        </w:rPr>
        <w:t xml:space="preserve">руб., в том числе: НДФЛ – </w:t>
      </w:r>
      <w:r>
        <w:rPr>
          <w:rFonts w:ascii="Times New Roman" w:hAnsi="Times New Roman"/>
          <w:sz w:val="28"/>
          <w:szCs w:val="28"/>
        </w:rPr>
        <w:t>211,942</w:t>
      </w:r>
      <w:r w:rsidRPr="007609D3">
        <w:rPr>
          <w:rFonts w:ascii="Times New Roman" w:hAnsi="Times New Roman"/>
          <w:sz w:val="28"/>
          <w:szCs w:val="28"/>
        </w:rPr>
        <w:t xml:space="preserve"> тыс. руб., акцизы на нефтепродукты – 1</w:t>
      </w:r>
      <w:r>
        <w:rPr>
          <w:rFonts w:ascii="Times New Roman" w:hAnsi="Times New Roman"/>
          <w:sz w:val="28"/>
          <w:szCs w:val="28"/>
        </w:rPr>
        <w:t> 002,777</w:t>
      </w:r>
      <w:r w:rsidRPr="007609D3">
        <w:rPr>
          <w:rFonts w:ascii="Times New Roman" w:hAnsi="Times New Roman"/>
          <w:sz w:val="28"/>
          <w:szCs w:val="28"/>
        </w:rPr>
        <w:t xml:space="preserve"> тыс. руб., налог на имущество физических лиц – </w:t>
      </w:r>
      <w:r>
        <w:rPr>
          <w:rFonts w:ascii="Times New Roman" w:hAnsi="Times New Roman"/>
          <w:sz w:val="28"/>
          <w:szCs w:val="28"/>
        </w:rPr>
        <w:t>24</w:t>
      </w:r>
      <w:r w:rsidRPr="007609D3">
        <w:rPr>
          <w:rFonts w:ascii="Times New Roman" w:hAnsi="Times New Roman"/>
          <w:sz w:val="28"/>
          <w:szCs w:val="28"/>
        </w:rPr>
        <w:t xml:space="preserve"> тыс. руб., земельный налог – </w:t>
      </w:r>
      <w:r>
        <w:rPr>
          <w:rFonts w:ascii="Times New Roman" w:hAnsi="Times New Roman"/>
          <w:sz w:val="28"/>
          <w:szCs w:val="28"/>
        </w:rPr>
        <w:t>419,569</w:t>
      </w:r>
      <w:r w:rsidRPr="007609D3">
        <w:rPr>
          <w:rFonts w:ascii="Times New Roman" w:hAnsi="Times New Roman"/>
          <w:sz w:val="28"/>
          <w:szCs w:val="28"/>
        </w:rPr>
        <w:t xml:space="preserve"> тыс. руб., государственная пошлина – </w:t>
      </w:r>
      <w:r>
        <w:rPr>
          <w:rFonts w:ascii="Times New Roman" w:hAnsi="Times New Roman"/>
          <w:sz w:val="28"/>
          <w:szCs w:val="28"/>
        </w:rPr>
        <w:t>3,94</w:t>
      </w:r>
      <w:r w:rsidRPr="007609D3">
        <w:rPr>
          <w:rFonts w:ascii="Times New Roman" w:hAnsi="Times New Roman"/>
          <w:sz w:val="28"/>
          <w:szCs w:val="28"/>
        </w:rPr>
        <w:t xml:space="preserve"> тыс. руб., доходы от сдачи в аренду имущества, находящегося в оперативном управлении сельского по</w:t>
      </w:r>
      <w:r>
        <w:rPr>
          <w:rFonts w:ascii="Times New Roman" w:hAnsi="Times New Roman"/>
          <w:sz w:val="28"/>
          <w:szCs w:val="28"/>
        </w:rPr>
        <w:t>селения – 24</w:t>
      </w:r>
      <w:r w:rsidRPr="007609D3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>прочие неналоговые доходы</w:t>
      </w:r>
      <w:r w:rsidRPr="007609D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4,819</w:t>
      </w:r>
      <w:r w:rsidRPr="007609D3">
        <w:rPr>
          <w:rFonts w:ascii="Times New Roman" w:hAnsi="Times New Roman"/>
          <w:sz w:val="28"/>
          <w:szCs w:val="28"/>
        </w:rPr>
        <w:t xml:space="preserve">тыс. руб. Поступление безвозмездных поступлений составило – </w:t>
      </w:r>
      <w:r>
        <w:rPr>
          <w:rFonts w:ascii="Times New Roman" w:hAnsi="Times New Roman"/>
          <w:sz w:val="28"/>
          <w:szCs w:val="28"/>
        </w:rPr>
        <w:t>5 933,8</w:t>
      </w:r>
      <w:r w:rsidRPr="007609D3">
        <w:rPr>
          <w:rFonts w:ascii="Times New Roman" w:hAnsi="Times New Roman"/>
          <w:sz w:val="28"/>
          <w:szCs w:val="28"/>
        </w:rPr>
        <w:t xml:space="preserve"> тыс. руб., в том числе: дотации – </w:t>
      </w:r>
      <w:r>
        <w:rPr>
          <w:rFonts w:ascii="Times New Roman" w:hAnsi="Times New Roman"/>
          <w:sz w:val="28"/>
          <w:szCs w:val="28"/>
        </w:rPr>
        <w:t>5 028,5</w:t>
      </w:r>
      <w:r w:rsidRPr="007609D3">
        <w:rPr>
          <w:rFonts w:ascii="Times New Roman" w:hAnsi="Times New Roman"/>
          <w:sz w:val="28"/>
          <w:szCs w:val="28"/>
        </w:rPr>
        <w:t xml:space="preserve"> тыс. руб., субсидии – </w:t>
      </w:r>
      <w:r>
        <w:rPr>
          <w:rFonts w:ascii="Times New Roman" w:hAnsi="Times New Roman"/>
          <w:sz w:val="28"/>
          <w:szCs w:val="28"/>
        </w:rPr>
        <w:t>366,9</w:t>
      </w:r>
      <w:r w:rsidRPr="007609D3">
        <w:rPr>
          <w:rFonts w:ascii="Times New Roman" w:hAnsi="Times New Roman"/>
          <w:sz w:val="28"/>
          <w:szCs w:val="28"/>
        </w:rPr>
        <w:t xml:space="preserve"> тыс. руб., субвенции – </w:t>
      </w:r>
      <w:r>
        <w:rPr>
          <w:rFonts w:ascii="Times New Roman" w:hAnsi="Times New Roman"/>
          <w:sz w:val="28"/>
          <w:szCs w:val="28"/>
        </w:rPr>
        <w:t>175,8</w:t>
      </w:r>
      <w:r w:rsidRPr="007609D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иные межбюджетные трансферты – 250 тыс. руб., прочие безвозмездные поступления – 40 тыс. руб. </w:t>
      </w:r>
    </w:p>
    <w:p w:rsidR="009241D8" w:rsidRPr="00527941" w:rsidRDefault="009241D8" w:rsidP="009241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609D3">
        <w:rPr>
          <w:rFonts w:ascii="Times New Roman" w:hAnsi="Times New Roman"/>
          <w:sz w:val="28"/>
          <w:szCs w:val="28"/>
        </w:rPr>
        <w:tab/>
      </w:r>
      <w:r w:rsidRPr="00527941">
        <w:rPr>
          <w:rFonts w:ascii="Times New Roman" w:hAnsi="Times New Roman"/>
          <w:sz w:val="28"/>
          <w:szCs w:val="28"/>
        </w:rPr>
        <w:t>Безусловно, указанные выше данные невысоки, но, тем не менее, позволяют говорить о том, что значимым источником привлечения доходов в местный бюджет остаются поступления от местных налогов.</w:t>
      </w:r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Активная работа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проводится депутатами</w:t>
      </w:r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налогоплательщиками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которая значительна для муниципального образования, т.е. уплата</w:t>
      </w:r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налогов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срок на благие дела поселения.</w:t>
      </w:r>
    </w:p>
    <w:p w:rsidR="009241D8" w:rsidRPr="008A3CC1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>Бюджет Биритского муниципального образования принят во втором чтении решением Думы Биритско</w:t>
      </w:r>
      <w:r>
        <w:rPr>
          <w:rFonts w:ascii="Times New Roman" w:hAnsi="Times New Roman"/>
          <w:sz w:val="28"/>
          <w:szCs w:val="28"/>
        </w:rPr>
        <w:t>го муниципального образования 20.12.2019</w:t>
      </w:r>
      <w:r w:rsidRPr="008A3CC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9-1</w:t>
      </w:r>
      <w:r w:rsidRPr="008A3CC1">
        <w:rPr>
          <w:rFonts w:ascii="Times New Roman" w:hAnsi="Times New Roman"/>
          <w:sz w:val="28"/>
          <w:szCs w:val="28"/>
        </w:rPr>
        <w:t xml:space="preserve"> по доходам </w:t>
      </w:r>
      <w:r>
        <w:rPr>
          <w:rFonts w:ascii="Times New Roman" w:hAnsi="Times New Roman"/>
          <w:sz w:val="28"/>
          <w:szCs w:val="28"/>
        </w:rPr>
        <w:t>6 088,6</w:t>
      </w:r>
      <w:r w:rsidRPr="008A3CC1">
        <w:rPr>
          <w:rFonts w:ascii="Times New Roman" w:hAnsi="Times New Roman"/>
          <w:sz w:val="28"/>
          <w:szCs w:val="28"/>
        </w:rPr>
        <w:t xml:space="preserve"> тыс. рублей, из них из областного бюджета в сумме </w:t>
      </w:r>
      <w:r>
        <w:rPr>
          <w:rFonts w:ascii="Times New Roman" w:hAnsi="Times New Roman"/>
          <w:sz w:val="28"/>
          <w:szCs w:val="28"/>
        </w:rPr>
        <w:t>479,4</w:t>
      </w:r>
      <w:r w:rsidRPr="008A3CC1">
        <w:rPr>
          <w:rFonts w:ascii="Arial" w:hAnsi="Arial" w:cs="Arial"/>
          <w:sz w:val="28"/>
          <w:szCs w:val="28"/>
        </w:rPr>
        <w:t xml:space="preserve"> </w:t>
      </w:r>
      <w:r w:rsidRPr="008A3CC1">
        <w:rPr>
          <w:rFonts w:ascii="Times New Roman" w:hAnsi="Times New Roman"/>
          <w:sz w:val="28"/>
          <w:szCs w:val="28"/>
        </w:rPr>
        <w:t xml:space="preserve">тыс. рублей; из районного бюджета в сумме </w:t>
      </w:r>
      <w:r>
        <w:rPr>
          <w:rFonts w:ascii="Times New Roman" w:hAnsi="Times New Roman"/>
          <w:sz w:val="28"/>
          <w:szCs w:val="28"/>
        </w:rPr>
        <w:t>3 808,3</w:t>
      </w:r>
      <w:r w:rsidRPr="008A3CC1">
        <w:rPr>
          <w:rFonts w:ascii="Times New Roman" w:hAnsi="Times New Roman"/>
          <w:sz w:val="28"/>
          <w:szCs w:val="28"/>
        </w:rPr>
        <w:t xml:space="preserve"> тыс. рублей;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1 800,9</w:t>
      </w:r>
      <w:r w:rsidRPr="008A3CC1">
        <w:rPr>
          <w:rFonts w:ascii="Arial" w:hAnsi="Arial" w:cs="Arial"/>
          <w:sz w:val="28"/>
          <w:szCs w:val="28"/>
        </w:rPr>
        <w:t xml:space="preserve"> </w:t>
      </w:r>
      <w:r w:rsidRPr="008A3CC1">
        <w:rPr>
          <w:rFonts w:ascii="Times New Roman" w:hAnsi="Times New Roman"/>
          <w:sz w:val="28"/>
          <w:szCs w:val="28"/>
        </w:rPr>
        <w:t>тыс. рублей.</w:t>
      </w:r>
    </w:p>
    <w:p w:rsidR="009241D8" w:rsidRDefault="009241D8" w:rsidP="009241D8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С учетом изменений и дополнений план бюджета Биритского муниципального образования составил по доходам </w:t>
      </w:r>
      <w:r>
        <w:rPr>
          <w:rFonts w:ascii="Times New Roman" w:hAnsi="Times New Roman"/>
          <w:sz w:val="28"/>
          <w:szCs w:val="28"/>
          <w:lang w:eastAsia="ar-SA"/>
        </w:rPr>
        <w:t>7 703,931</w:t>
      </w:r>
      <w:r w:rsidRPr="008A3CC1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8A3CC1">
        <w:rPr>
          <w:rFonts w:ascii="Times New Roman" w:hAnsi="Times New Roman"/>
          <w:sz w:val="28"/>
          <w:szCs w:val="28"/>
        </w:rPr>
        <w:t xml:space="preserve">тыс. рублей, из них из областного бюджета в сумме </w:t>
      </w:r>
      <w:r>
        <w:rPr>
          <w:rFonts w:ascii="Times New Roman" w:hAnsi="Times New Roman"/>
          <w:sz w:val="28"/>
          <w:szCs w:val="28"/>
        </w:rPr>
        <w:t>616</w:t>
      </w:r>
      <w:r w:rsidRPr="008A3CC1">
        <w:rPr>
          <w:rFonts w:ascii="Times New Roman" w:hAnsi="Times New Roman"/>
          <w:sz w:val="28"/>
          <w:szCs w:val="28"/>
        </w:rPr>
        <w:t xml:space="preserve"> тыс. рублей; из районного бюджета в сумме </w:t>
      </w:r>
      <w:r>
        <w:rPr>
          <w:rFonts w:ascii="Times New Roman" w:hAnsi="Times New Roman"/>
          <w:sz w:val="28"/>
          <w:szCs w:val="28"/>
        </w:rPr>
        <w:t>5 278,5</w:t>
      </w:r>
      <w:r w:rsidRPr="008A3CC1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прочие безвозмездные поступления 40 тыс. рублей; </w:t>
      </w:r>
      <w:r w:rsidRPr="008A3CC1">
        <w:rPr>
          <w:rFonts w:ascii="Times New Roman" w:hAnsi="Times New Roman"/>
          <w:sz w:val="28"/>
          <w:szCs w:val="28"/>
        </w:rPr>
        <w:t xml:space="preserve">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1 769,431</w:t>
      </w:r>
      <w:r w:rsidRPr="008A3CC1">
        <w:rPr>
          <w:rFonts w:ascii="Times New Roman" w:hAnsi="Times New Roman"/>
          <w:sz w:val="28"/>
          <w:szCs w:val="28"/>
        </w:rPr>
        <w:t xml:space="preserve"> тыс. рублей; по </w:t>
      </w:r>
      <w:r w:rsidRPr="008A3CC1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9 350,053</w:t>
      </w:r>
      <w:r w:rsidRPr="008A3CC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 w:rsidRPr="008A3CC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</w:t>
      </w:r>
    </w:p>
    <w:p w:rsidR="009241D8" w:rsidRDefault="009241D8" w:rsidP="009241D8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Изменения связаны с </w:t>
      </w:r>
      <w:r>
        <w:rPr>
          <w:rFonts w:ascii="Times New Roman" w:hAnsi="Times New Roman"/>
          <w:sz w:val="28"/>
          <w:szCs w:val="28"/>
        </w:rPr>
        <w:t xml:space="preserve">уменьшением </w:t>
      </w:r>
      <w:r w:rsidRPr="008A3CC1">
        <w:rPr>
          <w:rFonts w:ascii="Times New Roman" w:hAnsi="Times New Roman"/>
          <w:sz w:val="28"/>
          <w:szCs w:val="28"/>
        </w:rPr>
        <w:t xml:space="preserve">налоговых и неналоговых доходов на сумму </w:t>
      </w:r>
      <w:r>
        <w:rPr>
          <w:rFonts w:ascii="Times New Roman" w:hAnsi="Times New Roman"/>
          <w:sz w:val="28"/>
          <w:szCs w:val="28"/>
        </w:rPr>
        <w:t>31,469</w:t>
      </w:r>
      <w:r w:rsidRPr="008A3CC1">
        <w:rPr>
          <w:rFonts w:ascii="Times New Roman" w:hAnsi="Times New Roman"/>
          <w:sz w:val="28"/>
          <w:szCs w:val="28"/>
        </w:rPr>
        <w:t xml:space="preserve"> тыс. рублей, в том числе налог на доходы физических лиц – </w:t>
      </w:r>
      <w:r>
        <w:rPr>
          <w:rFonts w:ascii="Times New Roman" w:hAnsi="Times New Roman"/>
          <w:sz w:val="28"/>
          <w:szCs w:val="28"/>
        </w:rPr>
        <w:t>увеличение составило 12,822</w:t>
      </w:r>
      <w:r w:rsidRPr="008A3CC1">
        <w:rPr>
          <w:rFonts w:ascii="Times New Roman" w:hAnsi="Times New Roman"/>
          <w:sz w:val="28"/>
          <w:szCs w:val="28"/>
        </w:rPr>
        <w:t xml:space="preserve"> тыс. рублей, акцизы по подакцизным товарам (продукции), производимым на территории РФ – </w:t>
      </w:r>
      <w:r>
        <w:rPr>
          <w:rFonts w:ascii="Times New Roman" w:hAnsi="Times New Roman"/>
          <w:sz w:val="28"/>
          <w:szCs w:val="28"/>
        </w:rPr>
        <w:t>уменьшение составило 120,132</w:t>
      </w:r>
      <w:r w:rsidRPr="008A3CC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80AF4">
        <w:rPr>
          <w:rFonts w:ascii="Times New Roman CYR" w:hAnsi="Times New Roman CYR" w:cs="Times New Roman CYR"/>
          <w:sz w:val="28"/>
          <w:szCs w:val="28"/>
        </w:rPr>
        <w:t>плановые показатели согласно прогнозных данных главного администратора Федерального Казначейства)</w:t>
      </w:r>
      <w:r w:rsidRPr="008A3CC1">
        <w:rPr>
          <w:rFonts w:ascii="Times New Roman" w:hAnsi="Times New Roman"/>
          <w:sz w:val="28"/>
          <w:szCs w:val="28"/>
        </w:rPr>
        <w:t xml:space="preserve">, налог на имущество физических лиц </w:t>
      </w:r>
      <w:r>
        <w:rPr>
          <w:rFonts w:ascii="Times New Roman" w:hAnsi="Times New Roman"/>
          <w:sz w:val="28"/>
          <w:szCs w:val="28"/>
        </w:rPr>
        <w:t xml:space="preserve">увеличение составило </w:t>
      </w:r>
      <w:r w:rsidRPr="008A3CC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12</w:t>
      </w:r>
      <w:r w:rsidRPr="008A3CC1">
        <w:rPr>
          <w:rFonts w:ascii="Times New Roman" w:hAnsi="Times New Roman"/>
          <w:sz w:val="28"/>
          <w:szCs w:val="28"/>
        </w:rPr>
        <w:t xml:space="preserve"> тыс. рублей, земельный налог – </w:t>
      </w:r>
      <w:r>
        <w:rPr>
          <w:rFonts w:ascii="Times New Roman" w:hAnsi="Times New Roman"/>
          <w:sz w:val="28"/>
          <w:szCs w:val="28"/>
        </w:rPr>
        <w:t>уменьшение составило 30,43</w:t>
      </w:r>
      <w:r w:rsidRPr="008A3CC1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единый сельскохозяйственный налог – увеличение составило 78,512 тыс. рублей, государственная пошлина уменьшилась на  1,06 тыс. рублей, </w:t>
      </w:r>
      <w:r w:rsidRPr="008A3CC1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>неналоговые доходы увеличились на 4,819</w:t>
      </w:r>
      <w:r w:rsidRPr="008A3CC1">
        <w:rPr>
          <w:rFonts w:ascii="Times New Roman" w:hAnsi="Times New Roman"/>
          <w:sz w:val="28"/>
          <w:szCs w:val="28"/>
        </w:rPr>
        <w:t xml:space="preserve"> тыс. рублей.</w:t>
      </w:r>
    </w:p>
    <w:p w:rsidR="009241D8" w:rsidRDefault="009241D8" w:rsidP="009241D8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>Также изменение доходной части бюджета связано:</w:t>
      </w:r>
    </w:p>
    <w:p w:rsidR="009241D8" w:rsidRPr="008A3CC1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3CC1">
        <w:rPr>
          <w:rFonts w:ascii="Times New Roman" w:hAnsi="Times New Roman"/>
          <w:sz w:val="28"/>
          <w:szCs w:val="28"/>
        </w:rPr>
        <w:t xml:space="preserve">с увеличением суммы безвозмездных поступлений в сумме </w:t>
      </w:r>
      <w:r>
        <w:rPr>
          <w:rFonts w:ascii="Times New Roman" w:hAnsi="Times New Roman"/>
          <w:sz w:val="28"/>
          <w:szCs w:val="28"/>
        </w:rPr>
        <w:t>1 646,8</w:t>
      </w:r>
      <w:r w:rsidRPr="008A3CC1">
        <w:rPr>
          <w:rFonts w:ascii="Times New Roman" w:hAnsi="Times New Roman"/>
          <w:sz w:val="28"/>
          <w:szCs w:val="28"/>
        </w:rPr>
        <w:t xml:space="preserve"> тыс. рублей, таких как:</w:t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- дотации на выравнивание бюджетной обеспеченности – на сумму </w:t>
      </w:r>
      <w:r>
        <w:rPr>
          <w:rFonts w:ascii="Times New Roman" w:hAnsi="Times New Roman"/>
          <w:sz w:val="28"/>
          <w:szCs w:val="28"/>
        </w:rPr>
        <w:t>1 225,7</w:t>
      </w:r>
      <w:r w:rsidRPr="008A3CC1">
        <w:rPr>
          <w:rFonts w:ascii="Times New Roman" w:hAnsi="Times New Roman"/>
          <w:sz w:val="28"/>
          <w:szCs w:val="28"/>
        </w:rPr>
        <w:t xml:space="preserve"> тыс. рублей;</w:t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lastRenderedPageBreak/>
        <w:t xml:space="preserve">- прочие субсидии бюджетам поселений (народные инициативы) – на сумму </w:t>
      </w:r>
      <w:r>
        <w:rPr>
          <w:rFonts w:ascii="Times New Roman" w:hAnsi="Times New Roman"/>
          <w:sz w:val="28"/>
          <w:szCs w:val="28"/>
        </w:rPr>
        <w:t>115,9</w:t>
      </w:r>
      <w:r w:rsidRPr="008A3CC1">
        <w:rPr>
          <w:rFonts w:ascii="Times New Roman" w:hAnsi="Times New Roman"/>
          <w:sz w:val="28"/>
          <w:szCs w:val="28"/>
        </w:rPr>
        <w:t xml:space="preserve"> тыс. рублей;</w:t>
      </w:r>
    </w:p>
    <w:p w:rsidR="009241D8" w:rsidRPr="00A82D43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>- субвенции -</w:t>
      </w:r>
      <w:r>
        <w:rPr>
          <w:rFonts w:ascii="Times New Roman" w:hAnsi="Times New Roman"/>
          <w:sz w:val="28"/>
          <w:szCs w:val="28"/>
        </w:rPr>
        <w:t>15,2 тыс. рублей.</w:t>
      </w:r>
    </w:p>
    <w:p w:rsidR="009241D8" w:rsidRPr="00A82D43" w:rsidRDefault="009241D8" w:rsidP="0092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CC1">
        <w:rPr>
          <w:rFonts w:ascii="Times New Roman" w:hAnsi="Times New Roman"/>
          <w:b/>
          <w:bCs/>
          <w:sz w:val="28"/>
          <w:szCs w:val="28"/>
        </w:rPr>
        <w:t xml:space="preserve">Состав и структура </w:t>
      </w:r>
      <w:r>
        <w:rPr>
          <w:rFonts w:ascii="Times New Roman" w:hAnsi="Times New Roman"/>
          <w:b/>
          <w:bCs/>
          <w:sz w:val="28"/>
          <w:szCs w:val="28"/>
        </w:rPr>
        <w:t>доходов бюджета Биритского МО</w:t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CC1">
        <w:rPr>
          <w:rFonts w:ascii="Times New Roman" w:hAnsi="Times New Roman"/>
          <w:sz w:val="24"/>
          <w:szCs w:val="24"/>
        </w:rPr>
        <w:t>(</w:t>
      </w:r>
      <w:proofErr w:type="spellStart"/>
      <w:r w:rsidRPr="008A3CC1">
        <w:rPr>
          <w:rFonts w:ascii="Times New Roman" w:hAnsi="Times New Roman"/>
          <w:sz w:val="24"/>
          <w:szCs w:val="24"/>
        </w:rPr>
        <w:t>тыс.руб</w:t>
      </w:r>
      <w:proofErr w:type="spellEnd"/>
      <w:r w:rsidRPr="008A3CC1">
        <w:rPr>
          <w:rFonts w:ascii="Times New Roman" w:hAnsi="Times New Roman"/>
          <w:sz w:val="24"/>
          <w:szCs w:val="24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1276"/>
        <w:gridCol w:w="1843"/>
        <w:gridCol w:w="1842"/>
      </w:tblGrid>
      <w:tr w:rsidR="009241D8" w:rsidRPr="008A3CC1" w:rsidTr="009241D8">
        <w:trPr>
          <w:trHeight w:val="785"/>
        </w:trPr>
        <w:tc>
          <w:tcPr>
            <w:tcW w:w="3510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  <w:tc>
          <w:tcPr>
            <w:tcW w:w="1842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2020 г. к 2019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C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CC1">
              <w:rPr>
                <w:rFonts w:ascii="Times New Roman" w:hAnsi="Times New Roman"/>
                <w:b/>
                <w:sz w:val="28"/>
                <w:szCs w:val="28"/>
              </w:rPr>
              <w:t xml:space="preserve">Всего доходов, в </w:t>
            </w:r>
            <w:proofErr w:type="spellStart"/>
            <w:r w:rsidRPr="008A3CC1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8A3C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8782,249</w:t>
            </w:r>
          </w:p>
        </w:tc>
        <w:tc>
          <w:tcPr>
            <w:tcW w:w="127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7703,358</w:t>
            </w:r>
          </w:p>
        </w:tc>
        <w:tc>
          <w:tcPr>
            <w:tcW w:w="1843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-1078,891</w:t>
            </w:r>
          </w:p>
        </w:tc>
        <w:tc>
          <w:tcPr>
            <w:tcW w:w="1842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1703,559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1769,558</w:t>
            </w:r>
          </w:p>
        </w:tc>
        <w:tc>
          <w:tcPr>
            <w:tcW w:w="1843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65,999</w:t>
            </w:r>
          </w:p>
        </w:tc>
        <w:tc>
          <w:tcPr>
            <w:tcW w:w="1842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8A3CC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A3CC1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7078,69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5933,8</w:t>
            </w:r>
          </w:p>
        </w:tc>
        <w:tc>
          <w:tcPr>
            <w:tcW w:w="1843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-1144,89</w:t>
            </w:r>
          </w:p>
        </w:tc>
        <w:tc>
          <w:tcPr>
            <w:tcW w:w="1842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83,8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 дотации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5898,39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5101,1</w:t>
            </w:r>
          </w:p>
        </w:tc>
        <w:tc>
          <w:tcPr>
            <w:tcW w:w="1843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-797,29</w:t>
            </w:r>
          </w:p>
        </w:tc>
        <w:tc>
          <w:tcPr>
            <w:tcW w:w="1842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 субсидии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1028,8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366,9</w:t>
            </w:r>
          </w:p>
        </w:tc>
        <w:tc>
          <w:tcPr>
            <w:tcW w:w="1843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661,9</w:t>
            </w:r>
          </w:p>
        </w:tc>
        <w:tc>
          <w:tcPr>
            <w:tcW w:w="1842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175,8</w:t>
            </w:r>
          </w:p>
        </w:tc>
        <w:tc>
          <w:tcPr>
            <w:tcW w:w="1843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842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42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41D8" w:rsidRPr="006F5677" w:rsidTr="009241D8">
        <w:tc>
          <w:tcPr>
            <w:tcW w:w="3510" w:type="dxa"/>
          </w:tcPr>
          <w:p w:rsidR="009241D8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241D8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9241D8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241D8" w:rsidRPr="006F5677" w:rsidRDefault="009241D8" w:rsidP="0092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241D8" w:rsidRPr="008A3CC1" w:rsidRDefault="009241D8" w:rsidP="0092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A3CC1">
        <w:rPr>
          <w:rFonts w:ascii="Times New Roman" w:hAnsi="Times New Roman"/>
          <w:b/>
          <w:iCs/>
          <w:sz w:val="28"/>
          <w:szCs w:val="28"/>
        </w:rPr>
        <w:t xml:space="preserve">Исполнение доходной части бюджета муниципального образования в разрезе налоговых и неналоговых доходов </w:t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Таблица (</w:t>
      </w:r>
      <w:proofErr w:type="spellStart"/>
      <w:r w:rsidRPr="008A3CC1">
        <w:rPr>
          <w:rFonts w:ascii="Times New Roman" w:hAnsi="Times New Roman"/>
          <w:sz w:val="24"/>
          <w:szCs w:val="24"/>
        </w:rPr>
        <w:t>тыс.руб</w:t>
      </w:r>
      <w:proofErr w:type="spellEnd"/>
      <w:r w:rsidRPr="008A3CC1">
        <w:rPr>
          <w:rFonts w:ascii="Times New Roman" w:hAnsi="Times New Roman"/>
          <w:sz w:val="24"/>
          <w:szCs w:val="24"/>
        </w:rPr>
        <w:t>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417"/>
        <w:gridCol w:w="1560"/>
        <w:gridCol w:w="1842"/>
      </w:tblGrid>
      <w:tr w:rsidR="009241D8" w:rsidRPr="006F5677" w:rsidTr="009241D8">
        <w:trPr>
          <w:cantSplit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Наименование налогов и сборов</w:t>
            </w:r>
          </w:p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Сумма доходов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C1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2020 г. к 2019</w:t>
            </w:r>
            <w:r w:rsidRPr="008A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41D8" w:rsidRPr="006F5677" w:rsidTr="009241D8">
        <w:trPr>
          <w:cantSplit/>
        </w:trPr>
        <w:tc>
          <w:tcPr>
            <w:tcW w:w="3652" w:type="dxa"/>
            <w:vMerge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207,388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211,942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4,554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102,2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1024,309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1002,776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-21,532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97,6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lastRenderedPageBreak/>
              <w:t>- доходы от уплаты акцизов на дизельное топливо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466,248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462,518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-3,73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 доходы от уплаты акцизов на моторные масла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3,427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-0,1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87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 доходы от уплаты акцизов на автомобильный бензин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622,909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622,</w:t>
            </w: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-0,692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 доходы от уплаты акцизов на прямогонный бензин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-68,275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85,267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-56,030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78,512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78,512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-56,030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78,512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474,13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443,569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-30,561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93,6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21,783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 xml:space="preserve">- земельный налог с организаций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171,268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201,629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30,361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- земельный налог с физических лиц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281,079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217,940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-63,138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 xml:space="preserve"> Государственная пошлина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5,43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1,49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72,6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24,4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98,4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22,932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3CC1">
              <w:rPr>
                <w:rFonts w:ascii="Times New Roman" w:hAnsi="Times New Roman"/>
                <w:i/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4,819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4,819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9241D8" w:rsidRPr="006F5677" w:rsidTr="009241D8">
        <w:tc>
          <w:tcPr>
            <w:tcW w:w="3652" w:type="dxa"/>
            <w:shd w:val="clear" w:color="auto" w:fill="FFFFFF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CC1">
              <w:rPr>
                <w:rFonts w:ascii="Times New Roman" w:hAnsi="Times New Roman"/>
                <w:b/>
                <w:sz w:val="28"/>
                <w:szCs w:val="28"/>
              </w:rPr>
              <w:t>Всего налоговых и неналоговых доходов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C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3CC1">
              <w:rPr>
                <w:rFonts w:ascii="Times New Roman" w:hAnsi="Times New Roman"/>
                <w:b/>
                <w:sz w:val="28"/>
                <w:szCs w:val="28"/>
              </w:rPr>
              <w:t>703,559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1 769,558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65,999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103,9</w:t>
            </w:r>
          </w:p>
        </w:tc>
      </w:tr>
    </w:tbl>
    <w:p w:rsidR="009241D8" w:rsidRPr="008A3CC1" w:rsidRDefault="009241D8" w:rsidP="009241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1D8" w:rsidRPr="008A3CC1" w:rsidRDefault="009241D8" w:rsidP="009241D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A3CC1">
        <w:rPr>
          <w:rFonts w:ascii="Times New Roman" w:hAnsi="Times New Roman"/>
          <w:b/>
          <w:sz w:val="28"/>
          <w:szCs w:val="28"/>
        </w:rPr>
        <w:t>Безвозмездные поступления от других бюджетов бюджетной системы РФ</w:t>
      </w:r>
    </w:p>
    <w:p w:rsidR="009241D8" w:rsidRPr="008A3CC1" w:rsidRDefault="009241D8" w:rsidP="00924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Поступление безвозмездных поступлений при плане </w:t>
      </w:r>
      <w:r>
        <w:rPr>
          <w:rFonts w:ascii="Times New Roman" w:hAnsi="Times New Roman"/>
          <w:sz w:val="28"/>
          <w:szCs w:val="28"/>
        </w:rPr>
        <w:t>5 934,5</w:t>
      </w:r>
      <w:r w:rsidRPr="008A3CC1">
        <w:rPr>
          <w:rFonts w:ascii="Times New Roman" w:hAnsi="Times New Roman"/>
          <w:sz w:val="28"/>
          <w:szCs w:val="28"/>
        </w:rPr>
        <w:t xml:space="preserve"> тыс. рублей составило </w:t>
      </w:r>
      <w:r>
        <w:rPr>
          <w:rFonts w:ascii="Times New Roman" w:hAnsi="Times New Roman"/>
          <w:sz w:val="28"/>
          <w:szCs w:val="28"/>
        </w:rPr>
        <w:t>5 933,8 тыс. рублей или 99,99 % (в 2019</w:t>
      </w:r>
      <w:r w:rsidRPr="008A3CC1">
        <w:rPr>
          <w:rFonts w:ascii="Times New Roman" w:hAnsi="Times New Roman"/>
          <w:sz w:val="28"/>
          <w:szCs w:val="28"/>
        </w:rPr>
        <w:t xml:space="preserve"> г. поступление составило </w:t>
      </w:r>
      <w:r>
        <w:rPr>
          <w:rFonts w:ascii="Times New Roman" w:hAnsi="Times New Roman"/>
          <w:sz w:val="28"/>
          <w:szCs w:val="28"/>
        </w:rPr>
        <w:t>7 078,69</w:t>
      </w:r>
      <w:r w:rsidRPr="008A3CC1">
        <w:rPr>
          <w:rFonts w:ascii="Times New Roman" w:hAnsi="Times New Roman"/>
          <w:sz w:val="28"/>
          <w:szCs w:val="28"/>
        </w:rPr>
        <w:t xml:space="preserve"> тыс. рублей или 99,99 %).</w:t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ab/>
        <w:t xml:space="preserve">Дотации при плане </w:t>
      </w:r>
      <w:r>
        <w:rPr>
          <w:rFonts w:ascii="Times New Roman" w:hAnsi="Times New Roman"/>
          <w:sz w:val="28"/>
          <w:szCs w:val="28"/>
        </w:rPr>
        <w:t>5 101,1</w:t>
      </w:r>
      <w:r w:rsidRPr="008A3CC1">
        <w:rPr>
          <w:rFonts w:ascii="Times New Roman" w:hAnsi="Times New Roman"/>
          <w:sz w:val="28"/>
          <w:szCs w:val="28"/>
        </w:rPr>
        <w:t xml:space="preserve"> тыс. рублей поступило </w:t>
      </w:r>
      <w:r>
        <w:rPr>
          <w:rFonts w:ascii="Times New Roman" w:hAnsi="Times New Roman"/>
          <w:sz w:val="28"/>
          <w:szCs w:val="28"/>
        </w:rPr>
        <w:t>5 101,1 тыс. рублей или 100% (в 2019</w:t>
      </w:r>
      <w:r w:rsidRPr="008A3CC1">
        <w:rPr>
          <w:rFonts w:ascii="Times New Roman" w:hAnsi="Times New Roman"/>
          <w:sz w:val="28"/>
          <w:szCs w:val="28"/>
        </w:rPr>
        <w:t xml:space="preserve"> г – </w:t>
      </w:r>
      <w:r>
        <w:rPr>
          <w:rFonts w:ascii="Times New Roman" w:hAnsi="Times New Roman"/>
          <w:sz w:val="28"/>
          <w:szCs w:val="28"/>
        </w:rPr>
        <w:t>5 898,39</w:t>
      </w:r>
      <w:r w:rsidRPr="008A3CC1">
        <w:rPr>
          <w:rFonts w:ascii="Times New Roman" w:hAnsi="Times New Roman"/>
          <w:sz w:val="28"/>
          <w:szCs w:val="28"/>
        </w:rPr>
        <w:t xml:space="preserve"> тыс. руб. или 100 %).</w:t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ab/>
        <w:t xml:space="preserve">Субсидии при плане </w:t>
      </w:r>
      <w:r>
        <w:rPr>
          <w:rFonts w:ascii="Times New Roman" w:hAnsi="Times New Roman"/>
          <w:sz w:val="28"/>
          <w:szCs w:val="28"/>
        </w:rPr>
        <w:t>366,9 тыс</w:t>
      </w:r>
      <w:r w:rsidRPr="008A3CC1">
        <w:rPr>
          <w:rFonts w:ascii="Times New Roman" w:hAnsi="Times New Roman"/>
          <w:sz w:val="28"/>
          <w:szCs w:val="28"/>
        </w:rPr>
        <w:t xml:space="preserve">. рублей, поступило </w:t>
      </w:r>
      <w:r>
        <w:rPr>
          <w:rFonts w:ascii="Times New Roman" w:hAnsi="Times New Roman"/>
          <w:sz w:val="28"/>
          <w:szCs w:val="28"/>
        </w:rPr>
        <w:t>366,9 тыс. рублей или 100% (в 2019</w:t>
      </w:r>
      <w:r w:rsidRPr="008A3CC1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1 028,8</w:t>
      </w:r>
      <w:r w:rsidRPr="008A3CC1">
        <w:rPr>
          <w:rFonts w:ascii="Times New Roman" w:hAnsi="Times New Roman"/>
          <w:sz w:val="28"/>
          <w:szCs w:val="28"/>
        </w:rPr>
        <w:t xml:space="preserve"> тыс. руб. или 100 %).</w:t>
      </w:r>
    </w:p>
    <w:p w:rsidR="009241D8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ab/>
        <w:t xml:space="preserve">Субвенции при плане </w:t>
      </w:r>
      <w:r>
        <w:rPr>
          <w:rFonts w:ascii="Times New Roman" w:hAnsi="Times New Roman"/>
          <w:sz w:val="28"/>
          <w:szCs w:val="28"/>
        </w:rPr>
        <w:t>176,5</w:t>
      </w:r>
      <w:r w:rsidRPr="008A3CC1">
        <w:rPr>
          <w:rFonts w:ascii="Times New Roman" w:hAnsi="Times New Roman"/>
          <w:sz w:val="28"/>
          <w:szCs w:val="28"/>
        </w:rPr>
        <w:t xml:space="preserve"> тыс. рублей, поступило </w:t>
      </w:r>
      <w:r>
        <w:rPr>
          <w:rFonts w:ascii="Times New Roman" w:hAnsi="Times New Roman"/>
          <w:sz w:val="28"/>
          <w:szCs w:val="28"/>
        </w:rPr>
        <w:t>175,8 тыс. рублей или 99,6% (в 2019</w:t>
      </w:r>
      <w:r w:rsidRPr="008A3CC1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151,5 тыс. руб. или 99,5</w:t>
      </w:r>
      <w:r w:rsidRPr="008A3CC1">
        <w:rPr>
          <w:rFonts w:ascii="Times New Roman" w:hAnsi="Times New Roman"/>
          <w:sz w:val="28"/>
          <w:szCs w:val="28"/>
        </w:rPr>
        <w:t xml:space="preserve"> %).</w:t>
      </w:r>
    </w:p>
    <w:p w:rsidR="009241D8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Прочие межбюджетные трансферты при плане 250 тыс. рублей, поступило 250 тыс. рублей или 100% (в 2019 г. – 0 тыс. руб.).</w:t>
      </w:r>
    </w:p>
    <w:p w:rsidR="009241D8" w:rsidRPr="009D2843" w:rsidRDefault="009241D8" w:rsidP="009D28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Прочие безвозмездные поступления при плане 40 тыс. рублей, поступило 40 тыс. рублей или 100% (в 2019 г. – 0 тыс. руб.). </w:t>
      </w:r>
    </w:p>
    <w:p w:rsidR="009241D8" w:rsidRPr="006F5677" w:rsidRDefault="009241D8" w:rsidP="0092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241D8" w:rsidRPr="008A3CC1" w:rsidRDefault="009241D8" w:rsidP="0092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CC1">
        <w:rPr>
          <w:rFonts w:ascii="Times New Roman" w:hAnsi="Times New Roman"/>
          <w:b/>
          <w:sz w:val="28"/>
          <w:szCs w:val="28"/>
        </w:rPr>
        <w:t>Динамика роста налоговых и неналоговых доходов</w:t>
      </w:r>
    </w:p>
    <w:p w:rsidR="009241D8" w:rsidRPr="006F5677" w:rsidRDefault="009241D8" w:rsidP="0092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8A3CC1">
        <w:rPr>
          <w:rFonts w:ascii="Times New Roman" w:hAnsi="Times New Roman"/>
          <w:b/>
          <w:sz w:val="28"/>
          <w:szCs w:val="28"/>
        </w:rPr>
        <w:t xml:space="preserve"> бюджета Биритского МО</w:t>
      </w:r>
    </w:p>
    <w:p w:rsidR="009241D8" w:rsidRPr="006F5677" w:rsidRDefault="009241D8" w:rsidP="0092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241D8" w:rsidRPr="008A3CC1" w:rsidRDefault="009241D8" w:rsidP="0092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CC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B90B10" wp14:editId="79EA4ED5">
            <wp:extent cx="5219700" cy="2057400"/>
            <wp:effectExtent l="76200" t="38100" r="57150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ab/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ab/>
        <w:t xml:space="preserve">Данная диаграмма наглядно показывает, что рост налоговых доходов бюджета поселения происходит в основном за счет увеличения налога на доходы физических лиц, </w:t>
      </w:r>
      <w:r>
        <w:rPr>
          <w:rFonts w:ascii="Times New Roman" w:hAnsi="Times New Roman"/>
          <w:sz w:val="28"/>
          <w:szCs w:val="28"/>
        </w:rPr>
        <w:t>единого сельскохозяйственного налога, прочие неналоговые доходы</w:t>
      </w:r>
      <w:r w:rsidRPr="008A3CC1">
        <w:rPr>
          <w:rFonts w:ascii="Times New Roman" w:hAnsi="Times New Roman"/>
          <w:sz w:val="28"/>
          <w:szCs w:val="28"/>
        </w:rPr>
        <w:t xml:space="preserve">. </w:t>
      </w:r>
    </w:p>
    <w:p w:rsidR="009241D8" w:rsidRPr="008A3CC1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>Первоочередными расходами местного бюджета являются следующие статьи:</w:t>
      </w:r>
    </w:p>
    <w:p w:rsidR="009241D8" w:rsidRPr="008A3CC1" w:rsidRDefault="009241D8" w:rsidP="009241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 - выплаты по заработные платы с начислениями на неё;</w:t>
      </w:r>
    </w:p>
    <w:p w:rsidR="009241D8" w:rsidRPr="008A3CC1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 - расходы на приобретение услуг связи;</w:t>
      </w:r>
    </w:p>
    <w:p w:rsidR="009241D8" w:rsidRPr="008A3CC1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 - расходы на приобретение горюче-смазочных материалов;</w:t>
      </w:r>
    </w:p>
    <w:p w:rsidR="009241D8" w:rsidRPr="008A3CC1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 - расходы на </w:t>
      </w:r>
      <w:proofErr w:type="spellStart"/>
      <w:r w:rsidRPr="008A3C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A3CC1">
        <w:rPr>
          <w:rFonts w:ascii="Times New Roman" w:hAnsi="Times New Roman"/>
          <w:sz w:val="28"/>
          <w:szCs w:val="28"/>
        </w:rPr>
        <w:t xml:space="preserve"> средств из областного бюджета;</w:t>
      </w:r>
    </w:p>
    <w:p w:rsidR="009241D8" w:rsidRPr="008A3CC1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 - расходы на выплату пенсии муниципальным служащим.</w:t>
      </w:r>
    </w:p>
    <w:p w:rsidR="009241D8" w:rsidRPr="008A3CC1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Продолжается комплексная работа по повышению доступности, и качества муниципальных услуг при размещении информации о муниципальных учреждениях на официальном сайте в информационно-телекоммуникационной сети «Интернет»: </w:t>
      </w:r>
      <w:hyperlink r:id="rId8" w:history="1">
        <w:r w:rsidRPr="008A3CC1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8A3CC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A3CC1">
          <w:rPr>
            <w:rFonts w:ascii="Times New Roman" w:hAnsi="Times New Roman"/>
            <w:sz w:val="28"/>
            <w:szCs w:val="28"/>
            <w:u w:val="single"/>
            <w:lang w:val="en-US"/>
          </w:rPr>
          <w:t>busgov</w:t>
        </w:r>
        <w:proofErr w:type="spellEnd"/>
        <w:r w:rsidRPr="008A3CC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A3CC1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A3CC1">
        <w:rPr>
          <w:rFonts w:ascii="Times New Roman" w:hAnsi="Times New Roman"/>
          <w:sz w:val="28"/>
          <w:szCs w:val="28"/>
        </w:rPr>
        <w:t>, а также данных об участниках и не участниках бюджетного процесса,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«Электронный бюджет».</w:t>
      </w:r>
    </w:p>
    <w:p w:rsidR="009241D8" w:rsidRPr="008A3CC1" w:rsidRDefault="009241D8" w:rsidP="00924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>Одним из ключевых преимуществ «Электронного бюджета» является формирование единого открытого информационного пространства в сфере управления финансами Биритского сельского поселения в частности, обеспечение достоверности и доступности для граждан информации о деятельности органа местного самоуправления Биритского сельского поселения.</w:t>
      </w:r>
    </w:p>
    <w:p w:rsidR="009241D8" w:rsidRPr="008A3CC1" w:rsidRDefault="009241D8" w:rsidP="00924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Times New Roman" w:hAnsi="Times New Roman"/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Думы Биритского МО с общественностью построена работа по проведению публичных слушаний по </w:t>
      </w:r>
      <w:r w:rsidRPr="008A3CC1">
        <w:rPr>
          <w:rFonts w:ascii="Times New Roman" w:hAnsi="Times New Roman"/>
          <w:sz w:val="28"/>
          <w:szCs w:val="28"/>
        </w:rPr>
        <w:lastRenderedPageBreak/>
        <w:t xml:space="preserve">проектам Решений Думы Биритского МО о бюджете Биритского МО и отчёте об исполнении бюджета Биритского МО. </w:t>
      </w:r>
    </w:p>
    <w:p w:rsidR="009241D8" w:rsidRPr="006F5677" w:rsidRDefault="009241D8" w:rsidP="00924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CC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администрации Биритского муниципального образования для информирования населения Биритского МО прослеживается работа по публикации и обновлении рубрики «Бюджет для граждан» на сайте администрации Биритского МО.</w:t>
      </w:r>
    </w:p>
    <w:p w:rsidR="009241D8" w:rsidRPr="00A82D43" w:rsidRDefault="009241D8" w:rsidP="00924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C1">
        <w:rPr>
          <w:rFonts w:ascii="Georgia-Bold" w:hAnsi="Georgia-Bold" w:cs="Georgia-Bold"/>
          <w:b/>
          <w:bCs/>
          <w:sz w:val="28"/>
          <w:szCs w:val="28"/>
        </w:rPr>
        <w:tab/>
      </w:r>
      <w:r w:rsidRPr="008A3CC1">
        <w:rPr>
          <w:rFonts w:ascii="Times New Roman" w:hAnsi="Times New Roman"/>
          <w:sz w:val="28"/>
          <w:szCs w:val="28"/>
        </w:rPr>
        <w:t xml:space="preserve">Бюджет Биритского муниципального образования по расходам составил - при плане </w:t>
      </w:r>
      <w:r>
        <w:rPr>
          <w:rFonts w:ascii="Times New Roman" w:hAnsi="Times New Roman"/>
          <w:sz w:val="28"/>
          <w:szCs w:val="28"/>
        </w:rPr>
        <w:t>9 350,053</w:t>
      </w:r>
      <w:r w:rsidRPr="008A3CC1">
        <w:rPr>
          <w:rFonts w:ascii="Times New Roman" w:hAnsi="Times New Roman"/>
          <w:sz w:val="28"/>
          <w:szCs w:val="28"/>
        </w:rPr>
        <w:t xml:space="preserve"> тыс. рублей, освоены в сумме </w:t>
      </w:r>
      <w:r>
        <w:rPr>
          <w:rFonts w:ascii="Times New Roman" w:hAnsi="Times New Roman"/>
          <w:sz w:val="28"/>
          <w:szCs w:val="28"/>
        </w:rPr>
        <w:t>8 216,677 тыс. рублей, или на 80,4 %.</w:t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A3CC1">
        <w:rPr>
          <w:rFonts w:ascii="Times New Roman" w:hAnsi="Times New Roman"/>
          <w:b/>
          <w:iCs/>
          <w:sz w:val="28"/>
          <w:szCs w:val="28"/>
        </w:rPr>
        <w:t>Функциональная структура расходов Биритского МО</w:t>
      </w:r>
    </w:p>
    <w:p w:rsidR="009241D8" w:rsidRPr="008A3CC1" w:rsidRDefault="009241D8" w:rsidP="009241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3CC1">
        <w:rPr>
          <w:rFonts w:ascii="Times New Roman" w:hAnsi="Times New Roman"/>
          <w:sz w:val="28"/>
          <w:szCs w:val="28"/>
        </w:rPr>
        <w:t>Таблица (тыс.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C1">
        <w:rPr>
          <w:rFonts w:ascii="Times New Roman" w:hAnsi="Times New Roman"/>
          <w:sz w:val="28"/>
          <w:szCs w:val="28"/>
        </w:rPr>
        <w:t xml:space="preserve">руб.)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1701"/>
        <w:gridCol w:w="1701"/>
        <w:gridCol w:w="1701"/>
        <w:gridCol w:w="1701"/>
      </w:tblGrid>
      <w:tr w:rsidR="009241D8" w:rsidRPr="006F5677" w:rsidTr="009241D8">
        <w:tc>
          <w:tcPr>
            <w:tcW w:w="1135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2019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 2020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  <w:tc>
          <w:tcPr>
            <w:tcW w:w="1701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 2020/2019</w:t>
            </w:r>
            <w:r w:rsidRPr="008A3CC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41D8" w:rsidRPr="006F5677" w:rsidTr="009241D8">
        <w:tc>
          <w:tcPr>
            <w:tcW w:w="1135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3826,599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4599,979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773,38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120,2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134,1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116,5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51,559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37,775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-13,784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691,468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1212,368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520,9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175,3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498,72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517,692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18,972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-4,4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1980,055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1291,357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-688,698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Социальная  политика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270,474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286,296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15,822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-0,129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</w:tr>
      <w:tr w:rsidR="009241D8" w:rsidRPr="006F5677" w:rsidTr="009241D8">
        <w:tc>
          <w:tcPr>
            <w:tcW w:w="1135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lastRenderedPageBreak/>
              <w:t>1400</w:t>
            </w: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84,164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123,254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39,09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9241D8" w:rsidRPr="006F5677" w:rsidTr="009241D8">
        <w:tc>
          <w:tcPr>
            <w:tcW w:w="1135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C1">
              <w:rPr>
                <w:rFonts w:ascii="Times New Roman" w:hAnsi="Times New Roman"/>
                <w:sz w:val="28"/>
                <w:szCs w:val="28"/>
              </w:rPr>
              <w:t>7536,524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8216,677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680,153</w:t>
            </w:r>
          </w:p>
        </w:tc>
        <w:tc>
          <w:tcPr>
            <w:tcW w:w="1701" w:type="dxa"/>
            <w:vAlign w:val="center"/>
          </w:tcPr>
          <w:p w:rsidR="009241D8" w:rsidRPr="008A3CC1" w:rsidRDefault="009241D8" w:rsidP="0092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</w:tbl>
    <w:p w:rsidR="009241D8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CC1">
        <w:rPr>
          <w:rFonts w:ascii="Times New Roman" w:hAnsi="Times New Roman"/>
          <w:sz w:val="28"/>
          <w:szCs w:val="28"/>
        </w:rPr>
        <w:t xml:space="preserve">По итогам работы в части финансовой деятельности, на основании распоряжения Министерства финансов Иркутской области </w:t>
      </w:r>
      <w:r>
        <w:rPr>
          <w:rFonts w:ascii="Times New Roman" w:hAnsi="Times New Roman"/>
          <w:sz w:val="28"/>
          <w:szCs w:val="28"/>
        </w:rPr>
        <w:t>на 2020</w:t>
      </w:r>
      <w:r w:rsidRPr="008A3CC1">
        <w:rPr>
          <w:rFonts w:ascii="Times New Roman" w:hAnsi="Times New Roman"/>
          <w:sz w:val="28"/>
          <w:szCs w:val="28"/>
        </w:rPr>
        <w:t xml:space="preserve"> год, </w:t>
      </w:r>
      <w:proofErr w:type="spellStart"/>
      <w:r w:rsidRPr="008A3CC1">
        <w:rPr>
          <w:rFonts w:ascii="Times New Roman" w:hAnsi="Times New Roman"/>
          <w:sz w:val="28"/>
          <w:szCs w:val="28"/>
        </w:rPr>
        <w:t>Биритское</w:t>
      </w:r>
      <w:proofErr w:type="spellEnd"/>
      <w:r w:rsidRPr="008A3CC1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ципальное образование вошло во 3</w:t>
      </w:r>
      <w:r w:rsidRPr="008A3CC1">
        <w:rPr>
          <w:rFonts w:ascii="Times New Roman" w:hAnsi="Times New Roman"/>
          <w:sz w:val="28"/>
          <w:szCs w:val="28"/>
        </w:rPr>
        <w:t xml:space="preserve"> группу </w:t>
      </w:r>
      <w:proofErr w:type="spellStart"/>
      <w:r w:rsidRPr="008A3CC1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8A3CC1">
        <w:rPr>
          <w:rFonts w:ascii="Times New Roman" w:hAnsi="Times New Roman"/>
          <w:sz w:val="28"/>
          <w:szCs w:val="28"/>
        </w:rPr>
        <w:t xml:space="preserve"> (п.2 ст.136 БК РФ).</w:t>
      </w: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 представительного органа муниципального образования в повышении уровня социально-экономического развития муниципального образования</w:t>
      </w:r>
    </w:p>
    <w:p w:rsidR="009241D8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1D8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Совместно с ОГКУ Центром занятости населения проводится работа в части информирования жителей о прохождения курсов по обучению как людей пред пенсионного возраста, так и мам, находящихся в декретном отпуске по уходу за ребенком, а также и трудоустройству. За прошедший период совместно с Центром занятости было трудоустроено 3 человека на территории Биритского муниципального образования, кроме этого обеспечивались работой граждане, состоящие на учете по безработице 9 жителей в летне-осенний период (проводились работы по благоустройству поселения, участие в субботниках, работа пастуха на пастбищный период для выпаса скота частного сектора, подготовка материала для ограждения мест захоронения). </w:t>
      </w:r>
    </w:p>
    <w:p w:rsidR="009241D8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489">
        <w:rPr>
          <w:rFonts w:ascii="Times New Roman" w:hAnsi="Times New Roman"/>
          <w:sz w:val="28"/>
          <w:szCs w:val="28"/>
        </w:rPr>
        <w:t xml:space="preserve">На территории Биритского муниципального образования продолжал осуществлять свою деятельность ИП Погорелов В.В, расположенный по адресу: </w:t>
      </w:r>
      <w:proofErr w:type="spellStart"/>
      <w:r w:rsidRPr="007C0489">
        <w:rPr>
          <w:rFonts w:ascii="Times New Roman" w:hAnsi="Times New Roman"/>
          <w:sz w:val="28"/>
          <w:szCs w:val="28"/>
        </w:rPr>
        <w:t>с.Бирит</w:t>
      </w:r>
      <w:proofErr w:type="spellEnd"/>
      <w:r w:rsidRPr="007C04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489"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Pr="007C0489">
        <w:rPr>
          <w:rFonts w:ascii="Times New Roman" w:hAnsi="Times New Roman"/>
          <w:sz w:val="28"/>
          <w:szCs w:val="28"/>
        </w:rPr>
        <w:t xml:space="preserve">, 22, который закупал дикоросы (ягода, грибы, шиповник, боярышник сушеный). ИП </w:t>
      </w:r>
      <w:proofErr w:type="spellStart"/>
      <w:r w:rsidRPr="007C0489">
        <w:rPr>
          <w:rFonts w:ascii="Times New Roman" w:hAnsi="Times New Roman"/>
          <w:sz w:val="28"/>
          <w:szCs w:val="28"/>
        </w:rPr>
        <w:t>Дырма</w:t>
      </w:r>
      <w:proofErr w:type="spellEnd"/>
      <w:r w:rsidRPr="007C0489">
        <w:rPr>
          <w:rFonts w:ascii="Times New Roman" w:hAnsi="Times New Roman"/>
          <w:sz w:val="28"/>
          <w:szCs w:val="28"/>
        </w:rPr>
        <w:t xml:space="preserve"> В.А. осуществлял деятельность по реализации рыбы (окунь, лещ, плотва, карась, сом, сазан), а значит некоторая часть жителей поселения обеспечены рабочими местами. Большая работа проводится и совместно с КЦСОН Балаганского района, где результатом является заключение контрактов на использование государственной социальной помощи отдельным категориям граждан в Иркутской области. В 2020 году 7 семей Биритского муниципального образования улучшили свое материальное положение, полученные средства направлены на приобретение КРС, свиней, птицы, корма, ремонт хозяйственных построек, оформление земельных участков в собственность граждан для ведения ЛПХ. Также оформлялась государственная социальная помощь за длительное лечение 2 гражданам нашего поселения. Проводились совместные мероприятия.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F7AF3">
        <w:rPr>
          <w:rFonts w:ascii="Times New Roman" w:hAnsi="Times New Roman"/>
          <w:sz w:val="28"/>
          <w:szCs w:val="28"/>
        </w:rPr>
        <w:t xml:space="preserve">Немаловажную роль осуществляют ООО «Ангара» и КФХ, находящиеся на территории муниципального образования, их у нас 4 (КФХ Рубцов А.Ю., КФХ </w:t>
      </w:r>
      <w:proofErr w:type="spellStart"/>
      <w:r w:rsidRPr="00AF7AF3">
        <w:rPr>
          <w:rFonts w:ascii="Times New Roman" w:hAnsi="Times New Roman"/>
          <w:sz w:val="28"/>
          <w:szCs w:val="28"/>
        </w:rPr>
        <w:t>Перекожа</w:t>
      </w:r>
      <w:proofErr w:type="spellEnd"/>
      <w:r w:rsidRPr="00AF7AF3">
        <w:rPr>
          <w:rFonts w:ascii="Times New Roman" w:hAnsi="Times New Roman"/>
          <w:sz w:val="28"/>
          <w:szCs w:val="28"/>
        </w:rPr>
        <w:t xml:space="preserve"> В.В., КФХ Кудрявых Н.В., КФХ Семенов А.В.), результатом деятельности в 2020 году введение залежных земель в оборот, засеяно 1800 га культурами – пшеница, овес, ячмень. Роль депутатов в организации </w:t>
      </w:r>
      <w:r w:rsidRPr="00AF7AF3">
        <w:rPr>
          <w:rFonts w:ascii="Times New Roman" w:hAnsi="Times New Roman"/>
          <w:sz w:val="28"/>
          <w:szCs w:val="28"/>
        </w:rPr>
        <w:lastRenderedPageBreak/>
        <w:t xml:space="preserve">сельскохозяйственной деятельности – это непосредственное участие в доставке зерновых, ГСМ, а также </w:t>
      </w:r>
      <w:r w:rsidRPr="00AF7A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Проведение обследования муниципального образования на наличие произрастания дикорастущей конопли, информирование населения об уничтожении дикорастущей конопли на возможных прилегающих участках. Депутатом Думы </w:t>
      </w:r>
      <w:proofErr w:type="spellStart"/>
      <w:r w:rsidRPr="00AF7A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Перекожа</w:t>
      </w:r>
      <w:proofErr w:type="spellEnd"/>
      <w:r w:rsidRPr="00AF7A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В.М. уничтожен заброшенный участок из земель сельскохозяйственного назначения путем скашивания, решен вопрос о передаче данного участка в собственность для выращивания злаковых культур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соответственно поступление земельного налога в бюджет муниципального образования</w:t>
      </w:r>
      <w:r w:rsidRPr="00AF7A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241D8" w:rsidRPr="00527941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27941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560448" behindDoc="0" locked="0" layoutInCell="1" allowOverlap="1" wp14:anchorId="2CDF427B" wp14:editId="0C064154">
            <wp:simplePos x="0" y="0"/>
            <wp:positionH relativeFrom="column">
              <wp:posOffset>55245</wp:posOffset>
            </wp:positionH>
            <wp:positionV relativeFrom="paragraph">
              <wp:posOffset>113665</wp:posOffset>
            </wp:positionV>
            <wp:extent cx="1464310" cy="1211580"/>
            <wp:effectExtent l="0" t="0" r="254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первый год существует договоренность по опашке населенных пунктов (</w:t>
      </w:r>
      <w:proofErr w:type="spellStart"/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с.Бирит</w:t>
      </w:r>
      <w:proofErr w:type="spellEnd"/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д.Одиса</w:t>
      </w:r>
      <w:proofErr w:type="spellEnd"/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силами крестьянско-фермерских хозяйств</w:t>
      </w:r>
      <w:r w:rsidR="00126E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ООО «Ангара»</w:t>
      </w:r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25 июня 2020 года по 1 июля 2020 года проводилась активная работа по проведению голосования в части одобрения изменений в Конституцию Российской Федерации, а значит депутатами Думы проводились беседы о значимости возможности выразить свое мнение об изменении основного документа. Также с наибольшей ответственность депутаты проявили не безразличие, решение и дисциплинированность п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ри голосовании за губернатора Иркутской области</w:t>
      </w:r>
      <w:r w:rsidRPr="005279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депутатов районной Думы.</w:t>
      </w:r>
    </w:p>
    <w:p w:rsidR="009D2843" w:rsidRPr="00A82D43" w:rsidRDefault="009D2843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Эффективная организация контрольной деятельности</w:t>
      </w:r>
      <w:r w:rsidRPr="002F7762">
        <w:rPr>
          <w:rFonts w:ascii="Times New Roman" w:hAnsi="Times New Roman"/>
          <w:b/>
          <w:sz w:val="28"/>
          <w:szCs w:val="28"/>
        </w:rPr>
        <w:t xml:space="preserve"> Думы Биритского муниципального образования </w:t>
      </w: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1D8" w:rsidRPr="002F7762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762">
        <w:rPr>
          <w:rFonts w:ascii="Times New Roman" w:hAnsi="Times New Roman"/>
          <w:sz w:val="28"/>
          <w:szCs w:val="28"/>
        </w:rPr>
        <w:t>Эффективная организация контрольной деятельности заключается в работе по заслушиванию отчетов главы Биритского МО, учреждения культуры, комиссий, созданных при администрации Биритского МО, об исполнении бюджета, о реализации муниципальных программ, пе</w:t>
      </w:r>
      <w:r>
        <w:rPr>
          <w:rFonts w:ascii="Times New Roman" w:hAnsi="Times New Roman"/>
          <w:sz w:val="28"/>
          <w:szCs w:val="28"/>
        </w:rPr>
        <w:t>речня народных инициатив. В 2020</w:t>
      </w:r>
      <w:r w:rsidRPr="002F7762">
        <w:rPr>
          <w:rFonts w:ascii="Times New Roman" w:hAnsi="Times New Roman"/>
          <w:sz w:val="28"/>
          <w:szCs w:val="28"/>
        </w:rPr>
        <w:t xml:space="preserve"> году исполнялись следующие муниципальные программы:</w:t>
      </w:r>
    </w:p>
    <w:p w:rsidR="009241D8" w:rsidRPr="00354E34" w:rsidRDefault="009241D8" w:rsidP="00924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3118"/>
        <w:gridCol w:w="1560"/>
      </w:tblGrid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40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40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мероприятий, планов,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40A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Нормативно-правовой акт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40A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40A">
              <w:rPr>
                <w:rFonts w:ascii="Times New Roman" w:hAnsi="Times New Roman"/>
                <w:bCs/>
                <w:sz w:val="24"/>
                <w:szCs w:val="24"/>
              </w:rPr>
              <w:t>Утверждение перечня проектов народных инициатив, порядка организации работы по его реализации и расхо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дования бюджетных средств в 2020</w:t>
            </w:r>
            <w:r w:rsidRPr="0027140A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23.01.2020 г. №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30.12.2020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Адресная программа обустройства пешеходных переходов вблизи образовательных учреждений и дошкольных образовательных учреждений на территории Биритского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от 27.02.2017 г.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Pr="002714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Комплексное развитие систем коммунальной инфраструктуры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Решение Думы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от 29.01.2018 г. № 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До 2032 года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Комплексное развитие транспортной инфраструктуры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Решение Думы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от 29.11.2018 г. № 7-5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2018-2032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Развитие культуры и сферы досуга на территории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от 02.12.2016 г. № 239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Пожарная безопасность на территории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21.11.2019 г. № 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2714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Комплексное развитие социальной инфраструктуры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Решение Думы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от 29.11.20178г. № 7-6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2017-2032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Дорожная деятельность в границах населенных пунктов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22.11.2019 г. № 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2714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Об утверждении программы производственного контроля качества питьевой воды и источников нецентрализованного водоснабжения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от 19.03.2018 г. №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обеспечение общественной безопасности на территории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03.08</w:t>
            </w:r>
            <w:r w:rsidRPr="0027140A">
              <w:rPr>
                <w:rFonts w:ascii="Times New Roman" w:hAnsi="Times New Roman"/>
                <w:sz w:val="24"/>
                <w:szCs w:val="24"/>
              </w:rPr>
              <w:t>.2018 г. №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муниципальная программа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03.08</w:t>
            </w:r>
            <w:r w:rsidRPr="0027140A">
              <w:rPr>
                <w:rFonts w:ascii="Times New Roman" w:hAnsi="Times New Roman"/>
                <w:sz w:val="24"/>
                <w:szCs w:val="24"/>
              </w:rPr>
              <w:t>.2018 г. № 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участников дорожного движения на территории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A">
              <w:rPr>
                <w:rFonts w:ascii="Times New Roman" w:hAnsi="Times New Roman"/>
                <w:sz w:val="24"/>
                <w:szCs w:val="24"/>
              </w:rPr>
              <w:t>Постановление администрации Биритского муниципального образования</w:t>
            </w:r>
          </w:p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12.11.2018 г. № 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Pr="002714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241D8" w:rsidRPr="00A5173A" w:rsidTr="009241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Default="009241D8" w:rsidP="0092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социально-экономического развития Биритского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Pr="0027140A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Биритского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от 21.05.2019 г. №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D8" w:rsidRDefault="009241D8" w:rsidP="0092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2019-2030 годы</w:t>
            </w:r>
          </w:p>
        </w:tc>
      </w:tr>
    </w:tbl>
    <w:p w:rsidR="009241D8" w:rsidRPr="00325FC1" w:rsidRDefault="00126E99" w:rsidP="009D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86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566592" behindDoc="0" locked="0" layoutInCell="1" allowOverlap="1" wp14:anchorId="3D8A5EF9" wp14:editId="006A577E">
            <wp:simplePos x="0" y="0"/>
            <wp:positionH relativeFrom="margin">
              <wp:align>left</wp:align>
            </wp:positionH>
            <wp:positionV relativeFrom="paragraph">
              <wp:posOffset>525780</wp:posOffset>
            </wp:positionV>
            <wp:extent cx="1932940" cy="1447800"/>
            <wp:effectExtent l="0" t="0" r="0" b="0"/>
            <wp:wrapSquare wrapText="bothSides"/>
            <wp:docPr id="2" name="Рисунок 2" descr="G:\ТЮТРИН\Фото ПОСЛЕ\DSCN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ЮТРИН\Фото ПОСЛЕ\DSCN4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FC1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98688" behindDoc="0" locked="0" layoutInCell="1" allowOverlap="1" wp14:anchorId="21E0353C" wp14:editId="3166F559">
            <wp:simplePos x="0" y="0"/>
            <wp:positionH relativeFrom="column">
              <wp:posOffset>4377055</wp:posOffset>
            </wp:positionH>
            <wp:positionV relativeFrom="paragraph">
              <wp:posOffset>2802890</wp:posOffset>
            </wp:positionV>
            <wp:extent cx="1555115" cy="807720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A32583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574784" behindDoc="0" locked="0" layoutInCell="1" allowOverlap="1" wp14:anchorId="6D51326A" wp14:editId="5F0807EA">
            <wp:simplePos x="0" y="0"/>
            <wp:positionH relativeFrom="column">
              <wp:posOffset>40005</wp:posOffset>
            </wp:positionH>
            <wp:positionV relativeFrom="paragraph">
              <wp:posOffset>2330450</wp:posOffset>
            </wp:positionV>
            <wp:extent cx="1127760" cy="1503045"/>
            <wp:effectExtent l="0" t="0" r="0" b="1905"/>
            <wp:wrapSquare wrapText="bothSides"/>
            <wp:docPr id="3" name="Рисунок 3" descr="G:\КОНКУРСЫ\Законодательное собрание. Конкурс\2021\Фото\Место захоронен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КУРСЫ\Законодательное собрание. Конкурс\2021\Фото\Место захоронения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325FC1">
        <w:rPr>
          <w:rFonts w:ascii="Times New Roman" w:hAnsi="Times New Roman"/>
          <w:sz w:val="28"/>
          <w:szCs w:val="28"/>
        </w:rPr>
        <w:t>Особое внимание уделялось реализации государственной программы на основании</w:t>
      </w:r>
      <w:r w:rsidR="009241D8" w:rsidRPr="00325FC1">
        <w:rPr>
          <w:rFonts w:ascii="Times New Roman" w:hAnsi="Times New Roman"/>
          <w:color w:val="22272F"/>
          <w:sz w:val="28"/>
          <w:szCs w:val="28"/>
        </w:rPr>
        <w:t xml:space="preserve"> Постановления Правительства РФ от 9 августа 2019 г. № 1036 "Об утверждении федеральной целевой программы "Увековечение памяти погибших при защите Отечества на 2019 - 2024 годы", результатом которой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были выпо</w:t>
      </w:r>
      <w:r w:rsidR="009D2843">
        <w:rPr>
          <w:rFonts w:ascii="Times New Roman" w:hAnsi="Times New Roman"/>
          <w:color w:val="22272F"/>
          <w:sz w:val="28"/>
          <w:szCs w:val="28"/>
        </w:rPr>
        <w:t xml:space="preserve">лнены работы по реставрации и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благоустройству воинского</w:t>
      </w:r>
      <w:r w:rsidR="009D2843">
        <w:rPr>
          <w:rFonts w:ascii="Times New Roman" w:hAnsi="Times New Roman"/>
          <w:color w:val="22272F"/>
          <w:sz w:val="28"/>
          <w:szCs w:val="28"/>
        </w:rPr>
        <w:t xml:space="preserve"> захоронения.  Место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захоронения нашего жителя, исполнявшего</w:t>
      </w:r>
      <w:r w:rsidR="009D2843">
        <w:rPr>
          <w:rFonts w:ascii="Times New Roman" w:hAnsi="Times New Roman"/>
          <w:color w:val="22272F"/>
          <w:sz w:val="28"/>
          <w:szCs w:val="28"/>
        </w:rPr>
        <w:t xml:space="preserve"> свой долг в Чечне </w:t>
      </w:r>
      <w:proofErr w:type="spellStart"/>
      <w:r w:rsidR="009D2843">
        <w:rPr>
          <w:rFonts w:ascii="Times New Roman" w:hAnsi="Times New Roman"/>
          <w:color w:val="22272F"/>
          <w:sz w:val="28"/>
          <w:szCs w:val="28"/>
        </w:rPr>
        <w:t>Тютрина</w:t>
      </w:r>
      <w:proofErr w:type="spellEnd"/>
      <w:r w:rsidR="009D2843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Виктора Константиновича, 1975 г.р., расположено</w:t>
      </w:r>
      <w:r w:rsidR="009D2843">
        <w:rPr>
          <w:rFonts w:ascii="Times New Roman" w:hAnsi="Times New Roman"/>
          <w:color w:val="22272F"/>
          <w:sz w:val="28"/>
          <w:szCs w:val="28"/>
        </w:rPr>
        <w:t xml:space="preserve"> на поселковом кладбище. Добросовестно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выполняя задачи нашего</w:t>
      </w:r>
      <w:r w:rsidR="009D2843">
        <w:rPr>
          <w:rFonts w:ascii="Times New Roman" w:hAnsi="Times New Roman"/>
          <w:color w:val="22272F"/>
          <w:sz w:val="28"/>
          <w:szCs w:val="28"/>
        </w:rPr>
        <w:t xml:space="preserve"> Правительства о защите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 xml:space="preserve">конституционных прав граждан в условиях </w:t>
      </w:r>
      <w:r w:rsidR="00325FC1">
        <w:rPr>
          <w:rFonts w:ascii="Times New Roman" w:hAnsi="Times New Roman"/>
          <w:color w:val="22272F"/>
          <w:sz w:val="28"/>
          <w:szCs w:val="28"/>
        </w:rPr>
        <w:t xml:space="preserve">чрезвычайного положения и при </w:t>
      </w:r>
      <w:r w:rsidR="009D2843">
        <w:rPr>
          <w:rFonts w:ascii="Times New Roman" w:hAnsi="Times New Roman"/>
          <w:color w:val="22272F"/>
          <w:sz w:val="28"/>
          <w:szCs w:val="28"/>
        </w:rPr>
        <w:t xml:space="preserve">вооруженных конфликтах,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участник боевых действий рядовой Виктор</w:t>
      </w:r>
      <w:r w:rsidR="009D2843">
        <w:rPr>
          <w:rFonts w:ascii="Times New Roman" w:hAnsi="Times New Roman"/>
          <w:color w:val="22272F"/>
          <w:sz w:val="28"/>
          <w:szCs w:val="28"/>
        </w:rPr>
        <w:t xml:space="preserve"> </w:t>
      </w:r>
      <w:proofErr w:type="spellStart"/>
      <w:r w:rsidR="009D2843">
        <w:rPr>
          <w:rFonts w:ascii="Times New Roman" w:hAnsi="Times New Roman"/>
          <w:color w:val="22272F"/>
          <w:sz w:val="28"/>
          <w:szCs w:val="28"/>
        </w:rPr>
        <w:t>Тютрин</w:t>
      </w:r>
      <w:proofErr w:type="spellEnd"/>
      <w:r w:rsidR="009D2843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был смертельно ранен.  19 июля 2001</w:t>
      </w:r>
      <w:r w:rsidR="00325FC1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325FC1" w:rsidRPr="009D2843">
        <w:rPr>
          <w:rFonts w:ascii="Times New Roman" w:hAnsi="Times New Roman"/>
          <w:color w:val="22272F"/>
          <w:sz w:val="28"/>
          <w:szCs w:val="28"/>
        </w:rPr>
        <w:t xml:space="preserve">года </w:t>
      </w:r>
      <w:r w:rsidR="00325FC1">
        <w:rPr>
          <w:rFonts w:ascii="Times New Roman" w:hAnsi="Times New Roman"/>
          <w:color w:val="22272F"/>
          <w:sz w:val="28"/>
          <w:szCs w:val="28"/>
        </w:rPr>
        <w:t xml:space="preserve">награжден посмертно орденом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 xml:space="preserve">«Мужества».  Стоимость выполненных работ и </w:t>
      </w:r>
      <w:r w:rsidR="00325FC1" w:rsidRPr="009D2843">
        <w:rPr>
          <w:rFonts w:ascii="Times New Roman" w:hAnsi="Times New Roman"/>
          <w:color w:val="22272F"/>
          <w:sz w:val="28"/>
          <w:szCs w:val="28"/>
        </w:rPr>
        <w:t>затрат по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 xml:space="preserve"> благоустройст</w:t>
      </w:r>
      <w:r w:rsidR="00325FC1">
        <w:rPr>
          <w:rFonts w:ascii="Times New Roman" w:hAnsi="Times New Roman"/>
          <w:color w:val="22272F"/>
          <w:sz w:val="28"/>
          <w:szCs w:val="28"/>
        </w:rPr>
        <w:t>в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у мест</w:t>
      </w:r>
      <w:r w:rsidR="00325FC1">
        <w:rPr>
          <w:rFonts w:ascii="Times New Roman" w:hAnsi="Times New Roman"/>
          <w:color w:val="22272F"/>
          <w:sz w:val="28"/>
          <w:szCs w:val="28"/>
        </w:rPr>
        <w:t xml:space="preserve">а </w:t>
      </w:r>
      <w:r w:rsidR="00325FC1" w:rsidRPr="009D2843">
        <w:rPr>
          <w:rFonts w:ascii="Times New Roman" w:hAnsi="Times New Roman"/>
          <w:color w:val="22272F"/>
          <w:sz w:val="28"/>
          <w:szCs w:val="28"/>
        </w:rPr>
        <w:t>захоронения составила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 xml:space="preserve"> 109,6 </w:t>
      </w:r>
      <w:proofErr w:type="spellStart"/>
      <w:r w:rsidR="009D2843" w:rsidRPr="009D2843">
        <w:rPr>
          <w:rFonts w:ascii="Times New Roman" w:hAnsi="Times New Roman"/>
          <w:color w:val="22272F"/>
          <w:sz w:val="28"/>
          <w:szCs w:val="28"/>
        </w:rPr>
        <w:t>тыс.руб</w:t>
      </w:r>
      <w:proofErr w:type="spellEnd"/>
      <w:r w:rsidR="009D2843" w:rsidRPr="009D2843">
        <w:rPr>
          <w:rFonts w:ascii="Times New Roman" w:hAnsi="Times New Roman"/>
          <w:color w:val="22272F"/>
          <w:sz w:val="28"/>
          <w:szCs w:val="28"/>
        </w:rPr>
        <w:t xml:space="preserve">., в </w:t>
      </w:r>
      <w:proofErr w:type="spellStart"/>
      <w:r w:rsidR="009D2843" w:rsidRPr="009D2843">
        <w:rPr>
          <w:rFonts w:ascii="Times New Roman" w:hAnsi="Times New Roman"/>
          <w:color w:val="22272F"/>
          <w:sz w:val="28"/>
          <w:szCs w:val="28"/>
        </w:rPr>
        <w:t>т.ч</w:t>
      </w:r>
      <w:proofErr w:type="spellEnd"/>
      <w:r w:rsidR="009D2843" w:rsidRPr="009D2843">
        <w:rPr>
          <w:rFonts w:ascii="Times New Roman" w:hAnsi="Times New Roman"/>
          <w:color w:val="22272F"/>
          <w:sz w:val="28"/>
          <w:szCs w:val="28"/>
        </w:rPr>
        <w:t>.   3,3 т</w:t>
      </w:r>
      <w:r w:rsidR="00325FC1">
        <w:rPr>
          <w:rFonts w:ascii="Times New Roman" w:hAnsi="Times New Roman"/>
          <w:color w:val="22272F"/>
          <w:sz w:val="28"/>
          <w:szCs w:val="28"/>
        </w:rPr>
        <w:t xml:space="preserve">ыс. руб. средства из местного </w:t>
      </w:r>
      <w:r w:rsidR="009D2843" w:rsidRPr="009D2843">
        <w:rPr>
          <w:rFonts w:ascii="Times New Roman" w:hAnsi="Times New Roman"/>
          <w:color w:val="22272F"/>
          <w:sz w:val="28"/>
          <w:szCs w:val="28"/>
        </w:rPr>
        <w:t>бюджета.</w:t>
      </w:r>
    </w:p>
    <w:p w:rsidR="009241D8" w:rsidRDefault="00325FC1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22272F"/>
          <w:sz w:val="28"/>
          <w:szCs w:val="28"/>
        </w:rPr>
        <w:drawing>
          <wp:anchor distT="0" distB="0" distL="114300" distR="114300" simplePos="0" relativeHeight="251587072" behindDoc="0" locked="0" layoutInCell="1" allowOverlap="1" wp14:anchorId="48168C51" wp14:editId="2411E149">
            <wp:simplePos x="0" y="0"/>
            <wp:positionH relativeFrom="column">
              <wp:posOffset>69215</wp:posOffset>
            </wp:positionH>
            <wp:positionV relativeFrom="paragraph">
              <wp:posOffset>1868805</wp:posOffset>
            </wp:positionV>
            <wp:extent cx="1386840" cy="1504950"/>
            <wp:effectExtent l="0" t="0" r="381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579904" behindDoc="0" locked="0" layoutInCell="1" allowOverlap="1" wp14:anchorId="219E2026" wp14:editId="4A4413E4">
            <wp:simplePos x="0" y="0"/>
            <wp:positionH relativeFrom="column">
              <wp:posOffset>6350</wp:posOffset>
            </wp:positionH>
            <wp:positionV relativeFrom="paragraph">
              <wp:posOffset>315595</wp:posOffset>
            </wp:positionV>
            <wp:extent cx="2286000" cy="9829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585024" behindDoc="0" locked="0" layoutInCell="1" allowOverlap="1" wp14:anchorId="30BBF39C" wp14:editId="357D8316">
            <wp:simplePos x="0" y="0"/>
            <wp:positionH relativeFrom="column">
              <wp:posOffset>4378960</wp:posOffset>
            </wp:positionH>
            <wp:positionV relativeFrom="paragraph">
              <wp:posOffset>9525</wp:posOffset>
            </wp:positionV>
            <wp:extent cx="1615440" cy="1134745"/>
            <wp:effectExtent l="0" t="0" r="381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A031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Активное участие приняли все депутаты Биритского МО (мужчины) в уборке старого ограждения места захоронения, а также прилегающей территории от мусора. Огромная работа заключалась в организации жителей и принятие участия в общественной, значимой работе с предоставлением личного транспорта.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Согласно перечня проектов народных инициатив решением граждан было утверждено мероприятие: </w:t>
      </w:r>
      <w:r w:rsidR="009241D8" w:rsidRPr="00A32583">
        <w:rPr>
          <w:rFonts w:ascii="Times New Roman" w:hAnsi="Times New Roman"/>
          <w:sz w:val="28"/>
          <w:szCs w:val="28"/>
        </w:rPr>
        <w:t xml:space="preserve">Приобретение и установка ограждения кладбищ (старое и новое) в </w:t>
      </w:r>
      <w:proofErr w:type="spellStart"/>
      <w:r w:rsidR="009241D8" w:rsidRPr="00A32583">
        <w:rPr>
          <w:rFonts w:ascii="Times New Roman" w:hAnsi="Times New Roman"/>
          <w:sz w:val="28"/>
          <w:szCs w:val="28"/>
        </w:rPr>
        <w:t>с.Бирит</w:t>
      </w:r>
      <w:proofErr w:type="spellEnd"/>
      <w:r w:rsidR="009241D8" w:rsidRPr="00A32583">
        <w:rPr>
          <w:rFonts w:ascii="Times New Roman" w:hAnsi="Times New Roman"/>
          <w:sz w:val="28"/>
          <w:szCs w:val="28"/>
        </w:rPr>
        <w:t>.</w:t>
      </w:r>
      <w:r w:rsidR="009241D8">
        <w:rPr>
          <w:rFonts w:ascii="Times New Roman" w:hAnsi="Times New Roman"/>
          <w:sz w:val="28"/>
          <w:szCs w:val="28"/>
        </w:rPr>
        <w:t xml:space="preserve"> 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Денежных </w:t>
      </w:r>
      <w:r w:rsidR="009241D8" w:rsidRPr="00A325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средств 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размере </w:t>
      </w:r>
      <w:r w:rsidR="009241D8" w:rsidRPr="00A32583">
        <w:rPr>
          <w:rFonts w:ascii="Times New Roman" w:hAnsi="Times New Roman"/>
          <w:color w:val="000000"/>
          <w:sz w:val="28"/>
          <w:szCs w:val="28"/>
        </w:rPr>
        <w:t>268</w:t>
      </w:r>
      <w:r w:rsidR="009241D8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9241D8" w:rsidRPr="00A32583">
        <w:rPr>
          <w:rFonts w:ascii="Times New Roman" w:hAnsi="Times New Roman"/>
          <w:color w:val="000000"/>
          <w:sz w:val="28"/>
          <w:szCs w:val="28"/>
        </w:rPr>
        <w:t xml:space="preserve"> 700</w:t>
      </w:r>
      <w:r w:rsidR="009241D8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для реализации мероприятия было недостаточно, поэтому принято решение своими силами убрать старое ограждение, тем самым организованно проделана объемная работа совместно с жителями и депутатами. </w:t>
      </w:r>
    </w:p>
    <w:p w:rsidR="009241D8" w:rsidRPr="00FE2A0A" w:rsidRDefault="009241D8" w:rsidP="009241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FE2A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Депутат Думы Биритского МО </w:t>
      </w:r>
      <w:proofErr w:type="spellStart"/>
      <w:r w:rsidRPr="00FE2A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Перекожа</w:t>
      </w:r>
      <w:proofErr w:type="spellEnd"/>
      <w:r w:rsidRPr="00FE2A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В.М. </w:t>
      </w:r>
      <w:r w:rsidRPr="00FE2A0A">
        <w:rPr>
          <w:rFonts w:ascii="Times New Roman" w:hAnsi="Times New Roman"/>
          <w:color w:val="333333"/>
          <w:sz w:val="28"/>
          <w:szCs w:val="28"/>
        </w:rPr>
        <w:t>оказал спонсорскую помощь по доставке лесовоза дров для отопления Дома культуры.</w:t>
      </w:r>
    </w:p>
    <w:p w:rsidR="009241D8" w:rsidRPr="00FE2A0A" w:rsidRDefault="00325FC1" w:rsidP="009241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589120" behindDoc="0" locked="0" layoutInCell="1" allowOverlap="1" wp14:anchorId="10150DE3" wp14:editId="12C277E9">
            <wp:simplePos x="0" y="0"/>
            <wp:positionH relativeFrom="column">
              <wp:posOffset>4064000</wp:posOffset>
            </wp:positionH>
            <wp:positionV relativeFrom="paragraph">
              <wp:posOffset>5715</wp:posOffset>
            </wp:positionV>
            <wp:extent cx="1873885" cy="111252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FE2A0A">
        <w:rPr>
          <w:rFonts w:ascii="Times New Roman" w:hAnsi="Times New Roman"/>
          <w:color w:val="333333"/>
          <w:sz w:val="28"/>
          <w:szCs w:val="28"/>
        </w:rPr>
        <w:t xml:space="preserve">Силами депутатов Думы Биритского МО и на личные средства приобретен и установлен при въезде в поселение баннер «Меры профилактики </w:t>
      </w:r>
      <w:proofErr w:type="spellStart"/>
      <w:r w:rsidR="009241D8" w:rsidRPr="00FE2A0A">
        <w:rPr>
          <w:rFonts w:ascii="Times New Roman" w:hAnsi="Times New Roman"/>
          <w:color w:val="333333"/>
          <w:sz w:val="28"/>
          <w:szCs w:val="28"/>
        </w:rPr>
        <w:t>коронавируса</w:t>
      </w:r>
      <w:proofErr w:type="spellEnd"/>
      <w:r w:rsidR="009241D8" w:rsidRPr="00FE2A0A">
        <w:rPr>
          <w:rFonts w:ascii="Times New Roman" w:hAnsi="Times New Roman"/>
          <w:color w:val="333333"/>
          <w:sz w:val="28"/>
          <w:szCs w:val="28"/>
        </w:rPr>
        <w:t>»</w:t>
      </w:r>
      <w:r w:rsidR="009241D8">
        <w:rPr>
          <w:rFonts w:ascii="Times New Roman" w:hAnsi="Times New Roman"/>
          <w:color w:val="333333"/>
          <w:sz w:val="28"/>
          <w:szCs w:val="28"/>
        </w:rPr>
        <w:t>.</w:t>
      </w:r>
    </w:p>
    <w:p w:rsidR="009241D8" w:rsidRPr="00FE2A0A" w:rsidRDefault="009241D8" w:rsidP="009241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591168" behindDoc="0" locked="0" layoutInCell="1" allowOverlap="1" wp14:anchorId="36E44CD5" wp14:editId="6F646ACE">
            <wp:simplePos x="0" y="0"/>
            <wp:positionH relativeFrom="column">
              <wp:posOffset>41910</wp:posOffset>
            </wp:positionH>
            <wp:positionV relativeFrom="paragraph">
              <wp:posOffset>71120</wp:posOffset>
            </wp:positionV>
            <wp:extent cx="1623060" cy="1351280"/>
            <wp:effectExtent l="0" t="0" r="0" b="127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Ведется контроль зимнего содержания дорог.</w:t>
      </w:r>
    </w:p>
    <w:p w:rsidR="009241D8" w:rsidRPr="00325FC1" w:rsidRDefault="009241D8" w:rsidP="00325FC1">
      <w:pPr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Проведен капитальный ремонт дороги по </w:t>
      </w:r>
      <w:proofErr w:type="spellStart"/>
      <w:r>
        <w:rPr>
          <w:rFonts w:ascii="Times New Roman" w:hAnsi="Times New Roman"/>
          <w:color w:val="22272F"/>
          <w:sz w:val="28"/>
          <w:szCs w:val="28"/>
        </w:rPr>
        <w:t>ул.Набережная</w:t>
      </w:r>
      <w:proofErr w:type="spellEnd"/>
      <w:r>
        <w:rPr>
          <w:rFonts w:ascii="Times New Roman" w:hAnsi="Times New Roman"/>
          <w:color w:val="22272F"/>
          <w:sz w:val="28"/>
          <w:szCs w:val="28"/>
        </w:rPr>
        <w:t>, которая долгое время считался очень проблемным участком, работа проведена на основании электронного аукциона на общую сумму 1 миллион 374 тысячи 414 рублей.</w:t>
      </w:r>
    </w:p>
    <w:p w:rsidR="009241D8" w:rsidRDefault="00126E99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592192" behindDoc="0" locked="0" layoutInCell="1" allowOverlap="1" wp14:anchorId="254B72AD" wp14:editId="5A7B101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910840" cy="1448435"/>
            <wp:effectExtent l="0" t="0" r="381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572704">
        <w:rPr>
          <w:rFonts w:ascii="Times New Roman" w:hAnsi="Times New Roman"/>
          <w:sz w:val="28"/>
          <w:szCs w:val="28"/>
        </w:rPr>
        <w:t xml:space="preserve"> Организация и контроль был осуществлен при праздновании Православного праздника Крещение Господне 19 января 2020 года</w:t>
      </w:r>
      <w:r w:rsidR="009241D8">
        <w:rPr>
          <w:rFonts w:ascii="Times New Roman" w:hAnsi="Times New Roman"/>
          <w:sz w:val="28"/>
          <w:szCs w:val="28"/>
        </w:rPr>
        <w:t xml:space="preserve"> в 9-30 с приглашением Батюшки Владимира, организована купель, место обогрева, горячий чай, место для забора воды. При поведении данного праздника в обязательном порядке присутствовали сотрудники ГИМС.</w:t>
      </w:r>
    </w:p>
    <w:p w:rsidR="009241D8" w:rsidRPr="00902669" w:rsidRDefault="009241D8" w:rsidP="009241D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597312" behindDoc="0" locked="0" layoutInCell="1" allowOverlap="1" wp14:anchorId="566CBB77" wp14:editId="2460984D">
            <wp:simplePos x="0" y="0"/>
            <wp:positionH relativeFrom="column">
              <wp:posOffset>4330064</wp:posOffset>
            </wp:positionH>
            <wp:positionV relativeFrom="paragraph">
              <wp:posOffset>326390</wp:posOffset>
            </wp:positionV>
            <wp:extent cx="1735389" cy="1555115"/>
            <wp:effectExtent l="0" t="0" r="0" b="698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92" cy="155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595264" behindDoc="0" locked="0" layoutInCell="1" allowOverlap="1" wp14:anchorId="28BF942C" wp14:editId="58A4196D">
            <wp:simplePos x="0" y="0"/>
            <wp:positionH relativeFrom="column">
              <wp:posOffset>2912745</wp:posOffset>
            </wp:positionH>
            <wp:positionV relativeFrom="paragraph">
              <wp:posOffset>300990</wp:posOffset>
            </wp:positionV>
            <wp:extent cx="1272540" cy="1587500"/>
            <wp:effectExtent l="0" t="0" r="381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596288" behindDoc="0" locked="0" layoutInCell="1" allowOverlap="1" wp14:anchorId="2A704257" wp14:editId="2FADD1FB">
            <wp:simplePos x="0" y="0"/>
            <wp:positionH relativeFrom="column">
              <wp:posOffset>1320165</wp:posOffset>
            </wp:positionH>
            <wp:positionV relativeFrom="paragraph">
              <wp:posOffset>325755</wp:posOffset>
            </wp:positionV>
            <wp:extent cx="1496695" cy="1562735"/>
            <wp:effectExtent l="0" t="0" r="825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9A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594240" behindDoc="0" locked="0" layoutInCell="1" allowOverlap="1" wp14:anchorId="3A5D63E0" wp14:editId="2BCD4C1D">
            <wp:simplePos x="0" y="0"/>
            <wp:positionH relativeFrom="column">
              <wp:posOffset>-241935</wp:posOffset>
            </wp:positionH>
            <wp:positionV relativeFrom="paragraph">
              <wp:posOffset>325755</wp:posOffset>
            </wp:positionV>
            <wp:extent cx="1386840" cy="1562735"/>
            <wp:effectExtent l="0" t="0" r="381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E99" w:rsidRDefault="00126E99" w:rsidP="009241D8">
      <w:pPr>
        <w:spacing w:after="0" w:line="240" w:lineRule="auto"/>
        <w:ind w:firstLine="708"/>
        <w:jc w:val="both"/>
      </w:pP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16768" behindDoc="0" locked="0" layoutInCell="1" allowOverlap="1" wp14:anchorId="09402C50" wp14:editId="7DF0B959">
            <wp:simplePos x="0" y="0"/>
            <wp:positionH relativeFrom="column">
              <wp:posOffset>-40005</wp:posOffset>
            </wp:positionH>
            <wp:positionV relativeFrom="paragraph">
              <wp:posOffset>1893570</wp:posOffset>
            </wp:positionV>
            <wp:extent cx="2545080" cy="1348740"/>
            <wp:effectExtent l="0" t="0" r="7620" b="381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>
        <w:t xml:space="preserve"> 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00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реализацией и использования </w:t>
      </w:r>
      <w:r w:rsidRPr="00E057D4">
        <w:rPr>
          <w:rFonts w:ascii="Times New Roman" w:hAnsi="Times New Roman"/>
          <w:sz w:val="28"/>
          <w:szCs w:val="28"/>
        </w:rPr>
        <w:t xml:space="preserve">иных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E057D4">
        <w:rPr>
          <w:rFonts w:ascii="Times New Roman" w:hAnsi="Times New Roman"/>
          <w:sz w:val="28"/>
          <w:szCs w:val="28"/>
        </w:rPr>
        <w:t xml:space="preserve"> </w:t>
      </w:r>
      <w:r w:rsidRPr="004E0AC4">
        <w:rPr>
          <w:rFonts w:ascii="Times New Roman" w:hAnsi="Times New Roman"/>
          <w:sz w:val="28"/>
          <w:szCs w:val="28"/>
        </w:rPr>
        <w:t>на восстановление мемориальных сооружений и объектов, увековечивающих память погибших при защите Отечества</w:t>
      </w:r>
      <w:r>
        <w:rPr>
          <w:rFonts w:ascii="Times New Roman" w:hAnsi="Times New Roman"/>
          <w:sz w:val="28"/>
          <w:szCs w:val="28"/>
        </w:rPr>
        <w:t xml:space="preserve">. Общее финансирование из областного бюджета 250 тысяч рублей.  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1D8" w:rsidRDefault="00126E99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12672" behindDoc="0" locked="0" layoutInCell="1" allowOverlap="1" wp14:anchorId="5F6691F0" wp14:editId="7CF990D5">
            <wp:simplePos x="0" y="0"/>
            <wp:positionH relativeFrom="margin">
              <wp:posOffset>62865</wp:posOffset>
            </wp:positionH>
            <wp:positionV relativeFrom="paragraph">
              <wp:posOffset>2114550</wp:posOffset>
            </wp:positionV>
            <wp:extent cx="3524250" cy="141732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CF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18816" behindDoc="0" locked="0" layoutInCell="1" allowOverlap="1" wp14:anchorId="7990157E" wp14:editId="27957291">
            <wp:simplePos x="0" y="0"/>
            <wp:positionH relativeFrom="column">
              <wp:posOffset>2033270</wp:posOffset>
            </wp:positionH>
            <wp:positionV relativeFrom="paragraph">
              <wp:posOffset>0</wp:posOffset>
            </wp:positionV>
            <wp:extent cx="1685290" cy="1940560"/>
            <wp:effectExtent l="0" t="0" r="0" b="2540"/>
            <wp:wrapSquare wrapText="bothSides"/>
            <wp:docPr id="32" name="Рисунок 32" descr="G:\КОНКУРСЫ\Законодательное собрание. Конкурс\2021\Фото\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КОНКУРСЫ\Законодательное собрание. Конкурс\2021\Фото\194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FC1"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23936" behindDoc="0" locked="0" layoutInCell="1" allowOverlap="1" wp14:anchorId="4922A58E" wp14:editId="513605E9">
            <wp:simplePos x="0" y="0"/>
            <wp:positionH relativeFrom="column">
              <wp:posOffset>3865245</wp:posOffset>
            </wp:positionH>
            <wp:positionV relativeFrom="paragraph">
              <wp:posOffset>-80645</wp:posOffset>
            </wp:positionV>
            <wp:extent cx="2241550" cy="1234440"/>
            <wp:effectExtent l="0" t="0" r="6350" b="381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FC1" w:rsidRPr="0014397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29056" behindDoc="0" locked="0" layoutInCell="1" allowOverlap="1" wp14:anchorId="208DA6DF" wp14:editId="754769B6">
            <wp:simplePos x="0" y="0"/>
            <wp:positionH relativeFrom="column">
              <wp:posOffset>93345</wp:posOffset>
            </wp:positionH>
            <wp:positionV relativeFrom="paragraph">
              <wp:posOffset>-208280</wp:posOffset>
            </wp:positionV>
            <wp:extent cx="1778000" cy="1870710"/>
            <wp:effectExtent l="0" t="0" r="0" b="0"/>
            <wp:wrapSquare wrapText="bothSides"/>
            <wp:docPr id="40" name="Рисунок 40" descr="G:\КОНКУРСЫ\Сибирский характер\ОТЧЕТ\В Сибирский характер\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КОНКУРСЫ\Сибирский характер\ОТЧЕТ\В Сибирский характер\194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>
        <w:rPr>
          <w:rFonts w:ascii="Times New Roman" w:hAnsi="Times New Roman"/>
          <w:sz w:val="28"/>
          <w:szCs w:val="28"/>
        </w:rPr>
        <w:t xml:space="preserve">Кроме этого, </w:t>
      </w:r>
      <w:r w:rsidR="009241D8">
        <w:rPr>
          <w:rFonts w:ascii="Times New Roman" w:hAnsi="Times New Roman"/>
          <w:color w:val="000000"/>
          <w:sz w:val="28"/>
          <w:szCs w:val="28"/>
        </w:rPr>
        <w:t>р</w:t>
      </w:r>
      <w:r w:rsidR="009241D8" w:rsidRPr="00FA4C90">
        <w:rPr>
          <w:rFonts w:ascii="Times New Roman" w:hAnsi="Times New Roman"/>
          <w:color w:val="000000"/>
          <w:sz w:val="28"/>
          <w:szCs w:val="28"/>
        </w:rPr>
        <w:t xml:space="preserve">абота по проекту «Живым завещано войны не забывать!», по итогам </w:t>
      </w:r>
      <w:proofErr w:type="spellStart"/>
      <w:r w:rsidR="009241D8" w:rsidRPr="00FA4C90">
        <w:rPr>
          <w:rFonts w:ascii="Times New Roman" w:hAnsi="Times New Roman"/>
          <w:color w:val="000000"/>
          <w:sz w:val="28"/>
          <w:szCs w:val="28"/>
        </w:rPr>
        <w:t>грантового</w:t>
      </w:r>
      <w:proofErr w:type="spellEnd"/>
      <w:r w:rsidR="009241D8" w:rsidRPr="00FA4C90">
        <w:rPr>
          <w:rFonts w:ascii="Times New Roman" w:hAnsi="Times New Roman"/>
          <w:color w:val="000000"/>
          <w:sz w:val="28"/>
          <w:szCs w:val="28"/>
        </w:rPr>
        <w:t xml:space="preserve"> конкурса – 2020</w:t>
      </w:r>
      <w:r w:rsidR="009241D8">
        <w:rPr>
          <w:rFonts w:ascii="Times New Roman" w:hAnsi="Times New Roman"/>
          <w:color w:val="000000"/>
          <w:sz w:val="28"/>
          <w:szCs w:val="28"/>
        </w:rPr>
        <w:t xml:space="preserve"> к 75-ле</w:t>
      </w:r>
      <w:r w:rsidR="009241D8" w:rsidRPr="00FA4C90">
        <w:rPr>
          <w:rFonts w:ascii="Times New Roman" w:hAnsi="Times New Roman"/>
          <w:color w:val="000000"/>
          <w:sz w:val="28"/>
          <w:szCs w:val="28"/>
        </w:rPr>
        <w:t>тию Великой Победы, организатором которого является Благотворительный Фонд Андрея Чернышева «Сибирский характер» принес положительные результаты</w:t>
      </w:r>
      <w:r w:rsidR="009241D8">
        <w:rPr>
          <w:rFonts w:ascii="Times New Roman" w:hAnsi="Times New Roman"/>
          <w:color w:val="000000"/>
          <w:sz w:val="28"/>
          <w:szCs w:val="28"/>
        </w:rPr>
        <w:t xml:space="preserve">, которые будут использоваться на протяжении долгих лет. </w:t>
      </w:r>
    </w:p>
    <w:p w:rsidR="009241D8" w:rsidRPr="00902669" w:rsidRDefault="00325FC1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5F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 wp14:anchorId="29791CDA" wp14:editId="2654B349">
            <wp:simplePos x="0" y="0"/>
            <wp:positionH relativeFrom="column">
              <wp:posOffset>4552950</wp:posOffset>
            </wp:positionH>
            <wp:positionV relativeFrom="paragraph">
              <wp:posOffset>3056255</wp:posOffset>
            </wp:positionV>
            <wp:extent cx="1295400" cy="1726565"/>
            <wp:effectExtent l="0" t="0" r="0" b="6985"/>
            <wp:wrapSquare wrapText="bothSides"/>
            <wp:docPr id="42" name="Рисунок 42" descr="G:\КОНКУРСЫ\Законодательное собрание. Конкурс\2021\Фото\Окно Поб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КОНКУРСЫ\Законодательное собрание. Конкурс\2021\Фото\Окно Победы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1D8" w:rsidRPr="0014397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31104" behindDoc="0" locked="0" layoutInCell="1" allowOverlap="1" wp14:anchorId="1A6EB410" wp14:editId="23FE9AAA">
            <wp:simplePos x="0" y="0"/>
            <wp:positionH relativeFrom="column">
              <wp:posOffset>146685</wp:posOffset>
            </wp:positionH>
            <wp:positionV relativeFrom="paragraph">
              <wp:posOffset>1758950</wp:posOffset>
            </wp:positionV>
            <wp:extent cx="1242060" cy="1656080"/>
            <wp:effectExtent l="0" t="0" r="0" b="1270"/>
            <wp:wrapSquare wrapText="bothSides"/>
            <wp:docPr id="41" name="Рисунок 41" descr="G:\КОНКУРСЫ\Сибирский характер\ОТЧЕТ\В Сибирский характер\Коллективная рабо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КОНКУРСЫ\Сибирский характер\ОТЧЕТ\В Сибирский характер\Коллективная работа 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25984" behindDoc="0" locked="0" layoutInCell="1" allowOverlap="1" wp14:anchorId="79801EDB" wp14:editId="432CB31E">
            <wp:simplePos x="0" y="0"/>
            <wp:positionH relativeFrom="column">
              <wp:posOffset>3478530</wp:posOffset>
            </wp:positionH>
            <wp:positionV relativeFrom="paragraph">
              <wp:posOffset>619760</wp:posOffset>
            </wp:positionV>
            <wp:extent cx="2475865" cy="1139190"/>
            <wp:effectExtent l="0" t="0" r="635" b="381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20864" behindDoc="0" locked="0" layoutInCell="1" allowOverlap="1" wp14:anchorId="24E04D9B" wp14:editId="4C0E06A1">
            <wp:simplePos x="0" y="0"/>
            <wp:positionH relativeFrom="column">
              <wp:posOffset>58420</wp:posOffset>
            </wp:positionH>
            <wp:positionV relativeFrom="paragraph">
              <wp:posOffset>505460</wp:posOffset>
            </wp:positionV>
            <wp:extent cx="2110740" cy="1097280"/>
            <wp:effectExtent l="0" t="0" r="3810" b="762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>
        <w:rPr>
          <w:rFonts w:ascii="Times New Roman" w:hAnsi="Times New Roman"/>
          <w:color w:val="000000"/>
          <w:sz w:val="28"/>
          <w:szCs w:val="28"/>
        </w:rPr>
        <w:t>Заметно обновился наш Бессмертный полк (если ранее было у нас сделано оформление портретами в рамках, которые периодически приходилось снимать со стен в музее, то сейчас у нас удобные таблички с портретами ветеранов). Данный проект очень значим и имеет высокую социальную значимость для нашей территории, является хорошей патриотической направленностью</w:t>
      </w:r>
      <w:proofErr w:type="gramStart"/>
      <w:r w:rsidR="009241D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241D8">
        <w:rPr>
          <w:rFonts w:ascii="Times New Roman" w:hAnsi="Times New Roman"/>
          <w:color w:val="000000"/>
          <w:sz w:val="28"/>
          <w:szCs w:val="28"/>
        </w:rPr>
        <w:t xml:space="preserve"> приобретены две красивые лавочки, фанера (для композиции цифр и флагов), ДВП (для табличек), ткань для флагов, краска, лак, гвозди. Приобретены вазоны в количестве 2 штук. Оформление к 9 Мая оценили наши жители и несмотря на сложившуюся ситуацию, связанную с </w:t>
      </w:r>
      <w:proofErr w:type="spellStart"/>
      <w:r w:rsidR="009241D8">
        <w:rPr>
          <w:rFonts w:ascii="Times New Roman" w:hAnsi="Times New Roman"/>
          <w:color w:val="000000"/>
          <w:sz w:val="28"/>
          <w:szCs w:val="28"/>
        </w:rPr>
        <w:t>короновирусом</w:t>
      </w:r>
      <w:proofErr w:type="spellEnd"/>
      <w:r w:rsidR="009241D8">
        <w:rPr>
          <w:rFonts w:ascii="Times New Roman" w:hAnsi="Times New Roman"/>
          <w:color w:val="000000"/>
          <w:sz w:val="28"/>
          <w:szCs w:val="28"/>
        </w:rPr>
        <w:t xml:space="preserve">, было проведено в режиме онлайн наше местное празднование. Было и красивое, красочное оформление, в наших группах в </w:t>
      </w:r>
      <w:proofErr w:type="spellStart"/>
      <w:r w:rsidR="009241D8">
        <w:rPr>
          <w:rFonts w:ascii="Times New Roman" w:hAnsi="Times New Roman"/>
          <w:color w:val="000000"/>
          <w:sz w:val="28"/>
          <w:szCs w:val="28"/>
        </w:rPr>
        <w:t>Вайбере</w:t>
      </w:r>
      <w:proofErr w:type="spellEnd"/>
      <w:r w:rsidR="009241D8">
        <w:rPr>
          <w:rFonts w:ascii="Times New Roman" w:hAnsi="Times New Roman"/>
          <w:color w:val="000000"/>
          <w:sz w:val="28"/>
          <w:szCs w:val="28"/>
        </w:rPr>
        <w:t xml:space="preserve"> и других </w:t>
      </w:r>
      <w:proofErr w:type="spellStart"/>
      <w:r w:rsidR="009241D8">
        <w:rPr>
          <w:rFonts w:ascii="Times New Roman" w:hAnsi="Times New Roman"/>
          <w:color w:val="000000"/>
          <w:sz w:val="28"/>
          <w:szCs w:val="28"/>
        </w:rPr>
        <w:t>соц.сетях</w:t>
      </w:r>
      <w:proofErr w:type="spellEnd"/>
      <w:r w:rsidR="009241D8">
        <w:rPr>
          <w:rFonts w:ascii="Times New Roman" w:hAnsi="Times New Roman"/>
          <w:color w:val="000000"/>
          <w:sz w:val="28"/>
          <w:szCs w:val="28"/>
        </w:rPr>
        <w:t xml:space="preserve"> в течение всего дня 9 Мая размещались материалы: Выставки («Города-герои», детские рисунки), видеопоздравление главы, председателя Думы МО, поздравление тружеников тыла и детей войны на дому, придерживаясь всех установленных правил, </w:t>
      </w:r>
      <w:r w:rsidR="009241D8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исполнение песен «День Победы», «Катюша», песни детей, фронтовая бригада (поздравление участников Дома культуры), видеоролики Бессмертного полка, Минута молчания, стихи и рассказы о войне (учащихся школы), </w:t>
      </w:r>
      <w:proofErr w:type="spellStart"/>
      <w:r w:rsidR="009241D8">
        <w:rPr>
          <w:rFonts w:ascii="Times New Roman" w:hAnsi="Times New Roman"/>
          <w:color w:val="000000"/>
          <w:sz w:val="28"/>
          <w:szCs w:val="28"/>
        </w:rPr>
        <w:t>видеролики</w:t>
      </w:r>
      <w:proofErr w:type="spellEnd"/>
      <w:r w:rsidR="009241D8">
        <w:rPr>
          <w:rFonts w:ascii="Times New Roman" w:hAnsi="Times New Roman"/>
          <w:color w:val="000000"/>
          <w:sz w:val="28"/>
          <w:szCs w:val="28"/>
        </w:rPr>
        <w:t xml:space="preserve">, посвященные годовщине Великой Победы (подготовленные коллективом школы и учащимися), танцевальные мотивы, заключительным моментом был «Свет Памяти» (зажигали в окнах фонарики, как маленькие огоньки Вечного огня Памяти, фонарики горели под исполнение песни «От героев былых времен». На протяжении всей подготовки к празднованию - население активно подключилось к акции «Окно Победы», очень красиво и празднично смотрелись окна нашего муниципального образования. Хочется отметить, что празднование Великой Победы прошло очень </w:t>
      </w:r>
      <w:proofErr w:type="spellStart"/>
      <w:r w:rsidR="009241D8">
        <w:rPr>
          <w:rFonts w:ascii="Times New Roman" w:hAnsi="Times New Roman"/>
          <w:color w:val="000000"/>
          <w:sz w:val="28"/>
          <w:szCs w:val="28"/>
        </w:rPr>
        <w:t>запоминающе</w:t>
      </w:r>
      <w:proofErr w:type="spellEnd"/>
      <w:r w:rsidR="009241D8">
        <w:rPr>
          <w:rFonts w:ascii="Times New Roman" w:hAnsi="Times New Roman"/>
          <w:color w:val="000000"/>
          <w:sz w:val="28"/>
          <w:szCs w:val="28"/>
        </w:rPr>
        <w:t xml:space="preserve">, программа получилась насыщенная, несмотря на режим самоизоляции. Все жители, школа, </w:t>
      </w:r>
      <w:proofErr w:type="spellStart"/>
      <w:r w:rsidR="009241D8">
        <w:rPr>
          <w:rFonts w:ascii="Times New Roman" w:hAnsi="Times New Roman"/>
          <w:color w:val="000000"/>
          <w:sz w:val="28"/>
          <w:szCs w:val="28"/>
        </w:rPr>
        <w:t>ТОСы</w:t>
      </w:r>
      <w:proofErr w:type="spellEnd"/>
      <w:r w:rsidR="009241D8">
        <w:rPr>
          <w:rFonts w:ascii="Times New Roman" w:hAnsi="Times New Roman"/>
          <w:color w:val="000000"/>
          <w:sz w:val="28"/>
          <w:szCs w:val="28"/>
        </w:rPr>
        <w:t xml:space="preserve">, администрация, клубные формирования, социальные работники, детский сад, депутаты проявили свои таланты и оказание содействия. </w:t>
      </w:r>
    </w:p>
    <w:p w:rsidR="009241D8" w:rsidRDefault="00FC4C1B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14227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76160" behindDoc="0" locked="0" layoutInCell="1" allowOverlap="1" wp14:anchorId="012E5F78" wp14:editId="6B112674">
            <wp:simplePos x="0" y="0"/>
            <wp:positionH relativeFrom="column">
              <wp:posOffset>2324100</wp:posOffset>
            </wp:positionH>
            <wp:positionV relativeFrom="paragraph">
              <wp:posOffset>4453890</wp:posOffset>
            </wp:positionV>
            <wp:extent cx="1227455" cy="1657350"/>
            <wp:effectExtent l="0" t="0" r="0" b="0"/>
            <wp:wrapSquare wrapText="bothSides"/>
            <wp:docPr id="50" name="Рисунок 50" descr="G:\КОНКУРСЫ\Законодательное собрание. Конкурс\2021\Фото\Освещение Мир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:\КОНКУРСЫ\Законодательное собрание. Конкурс\2021\Фото\Освещение Мира 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227"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88448" behindDoc="0" locked="0" layoutInCell="1" allowOverlap="1" wp14:anchorId="5CB9C53B" wp14:editId="5DD0633D">
            <wp:simplePos x="0" y="0"/>
            <wp:positionH relativeFrom="column">
              <wp:posOffset>95250</wp:posOffset>
            </wp:positionH>
            <wp:positionV relativeFrom="paragraph">
              <wp:posOffset>4387850</wp:posOffset>
            </wp:positionV>
            <wp:extent cx="1950720" cy="1723390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227"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63872" behindDoc="0" locked="0" layoutInCell="1" allowOverlap="1" wp14:anchorId="1E7C1033" wp14:editId="188643BB">
            <wp:simplePos x="0" y="0"/>
            <wp:positionH relativeFrom="column">
              <wp:posOffset>3786505</wp:posOffset>
            </wp:positionH>
            <wp:positionV relativeFrom="paragraph">
              <wp:posOffset>4326890</wp:posOffset>
            </wp:positionV>
            <wp:extent cx="2079625" cy="1771650"/>
            <wp:effectExtent l="0" t="0" r="4445" b="317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71E1102F" wp14:editId="6236BE34">
            <wp:simplePos x="0" y="0"/>
            <wp:positionH relativeFrom="column">
              <wp:posOffset>4825365</wp:posOffset>
            </wp:positionH>
            <wp:positionV relativeFrom="paragraph">
              <wp:posOffset>2594610</wp:posOffset>
            </wp:positionV>
            <wp:extent cx="1085215" cy="1447165"/>
            <wp:effectExtent l="0" t="0" r="635" b="635"/>
            <wp:wrapSquare wrapText="bothSides"/>
            <wp:docPr id="47" name="Рисунок 47" descr="G:\КОНКУРСЫ\Законодательное собрание. Конкурс\2021\Фото\Волонтеры Кат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:\КОНКУРСЫ\Законодательное собрание. Конкурс\2021\Фото\Волонтеры Катя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432" behindDoc="0" locked="0" layoutInCell="1" allowOverlap="1" wp14:anchorId="692BB6B7" wp14:editId="4D0D84EA">
            <wp:simplePos x="0" y="0"/>
            <wp:positionH relativeFrom="margin">
              <wp:align>right</wp:align>
            </wp:positionH>
            <wp:positionV relativeFrom="paragraph">
              <wp:posOffset>1188085</wp:posOffset>
            </wp:positionV>
            <wp:extent cx="1689735" cy="1266825"/>
            <wp:effectExtent l="0" t="0" r="5715" b="9525"/>
            <wp:wrapSquare wrapText="bothSides"/>
            <wp:docPr id="24" name="Рисунок 24" descr="C:\Users\user\AppData\Local\Microsoft\Windows\Temporary Internet Files\Content.Word\DSCN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DSCN469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1AB0D735" wp14:editId="0D3CC9B3">
            <wp:simplePos x="0" y="0"/>
            <wp:positionH relativeFrom="column">
              <wp:posOffset>48152</wp:posOffset>
            </wp:positionH>
            <wp:positionV relativeFrom="paragraph">
              <wp:posOffset>2400300</wp:posOffset>
            </wp:positionV>
            <wp:extent cx="2103120" cy="1577735"/>
            <wp:effectExtent l="0" t="0" r="0" b="3810"/>
            <wp:wrapSquare wrapText="bothSides"/>
            <wp:docPr id="46" name="Рисунок 46" descr="G:\КОНКУРСЫ\Законодательное собрание. Конкурс\2021\Фото\Волонтеры корз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КОНКУРСЫ\Законодательное собрание. Конкурс\2021\Фото\Волонтеры корзина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1D8" w:rsidRPr="009F7A20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39296" behindDoc="0" locked="0" layoutInCell="1" allowOverlap="1" wp14:anchorId="196B69B1" wp14:editId="48C27315">
            <wp:simplePos x="0" y="0"/>
            <wp:positionH relativeFrom="column">
              <wp:posOffset>3865245</wp:posOffset>
            </wp:positionH>
            <wp:positionV relativeFrom="paragraph">
              <wp:posOffset>39370</wp:posOffset>
            </wp:positionV>
            <wp:extent cx="2118360" cy="1045210"/>
            <wp:effectExtent l="0" t="0" r="0" b="2540"/>
            <wp:wrapSquare wrapText="bothSides"/>
            <wp:docPr id="44" name="Рисунок 44" descr="G:\КОНКУРСЫ\Законодательное собрание. Конкурс\2021\Фото\Мед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КОНКУРСЫ\Законодательное собрание. Конкурс\2021\Фото\Медаль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1D8">
        <w:rPr>
          <w:noProof/>
        </w:rPr>
        <w:drawing>
          <wp:anchor distT="0" distB="0" distL="114300" distR="114300" simplePos="0" relativeHeight="251608576" behindDoc="0" locked="0" layoutInCell="1" allowOverlap="1" wp14:anchorId="66C5C6EA" wp14:editId="4C6CFA7D">
            <wp:simplePos x="0" y="0"/>
            <wp:positionH relativeFrom="column">
              <wp:posOffset>9525</wp:posOffset>
            </wp:positionH>
            <wp:positionV relativeFrom="paragraph">
              <wp:posOffset>544830</wp:posOffset>
            </wp:positionV>
            <wp:extent cx="1836420" cy="1376680"/>
            <wp:effectExtent l="0" t="0" r="0" b="0"/>
            <wp:wrapSquare wrapText="bothSides"/>
            <wp:docPr id="23" name="Рисунок 23" descr="C:\Users\user\AppData\Local\Microsoft\Windows\Temporary Internet Files\Content.Word\DSCN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DSCN469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>
        <w:rPr>
          <w:rFonts w:ascii="Times New Roman" w:hAnsi="Times New Roman"/>
          <w:color w:val="000000"/>
          <w:sz w:val="28"/>
          <w:szCs w:val="28"/>
        </w:rPr>
        <w:t xml:space="preserve">В период угрозы распространения новой </w:t>
      </w:r>
      <w:proofErr w:type="spellStart"/>
      <w:r w:rsidR="009241D8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9241D8">
        <w:rPr>
          <w:rFonts w:ascii="Times New Roman" w:hAnsi="Times New Roman"/>
          <w:color w:val="000000"/>
          <w:sz w:val="28"/>
          <w:szCs w:val="28"/>
        </w:rPr>
        <w:t xml:space="preserve"> инфекции и соблюдения ограничительных мер очень заметна и значима работа наших волонтеров. Жителям доставлялись лекарства, продукты, оказывалась посильная помощь в особенности людям 60+. </w:t>
      </w:r>
      <w:r w:rsidR="009241D8" w:rsidRPr="009F7A20">
        <w:rPr>
          <w:rFonts w:ascii="Times New Roman" w:hAnsi="Times New Roman"/>
          <w:color w:val="000000"/>
          <w:sz w:val="28"/>
          <w:szCs w:val="28"/>
        </w:rPr>
        <w:t xml:space="preserve">Нашей МБОУ </w:t>
      </w:r>
      <w:proofErr w:type="spellStart"/>
      <w:r w:rsidR="009241D8" w:rsidRPr="009F7A20">
        <w:rPr>
          <w:rFonts w:ascii="Times New Roman" w:hAnsi="Times New Roman"/>
          <w:color w:val="000000"/>
          <w:sz w:val="28"/>
          <w:szCs w:val="28"/>
        </w:rPr>
        <w:t>Биритской</w:t>
      </w:r>
      <w:proofErr w:type="spellEnd"/>
      <w:r w:rsidR="009241D8" w:rsidRPr="009F7A20">
        <w:rPr>
          <w:rFonts w:ascii="Times New Roman" w:hAnsi="Times New Roman"/>
          <w:color w:val="000000"/>
          <w:sz w:val="28"/>
          <w:szCs w:val="28"/>
        </w:rPr>
        <w:t xml:space="preserve"> школе, присвоен статус пилотной площадки по реализации проекта «Агробизнес-школа и формирование системы непрерывного агробизнес-об</w:t>
      </w:r>
      <w:r w:rsidR="009241D8">
        <w:rPr>
          <w:rFonts w:ascii="Times New Roman" w:hAnsi="Times New Roman"/>
          <w:color w:val="000000"/>
          <w:sz w:val="28"/>
          <w:szCs w:val="28"/>
        </w:rPr>
        <w:t xml:space="preserve">разования в Иркутской области» и в </w:t>
      </w:r>
      <w:r w:rsidR="009241D8" w:rsidRPr="009F7A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рамках реализации региональной инновационной площадки по агробизнес-образованию (</w:t>
      </w:r>
      <w:proofErr w:type="spellStart"/>
      <w:r w:rsidR="009241D8" w:rsidRPr="009F7A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подпроект</w:t>
      </w:r>
      <w:proofErr w:type="spellEnd"/>
      <w:r w:rsidR="009241D8" w:rsidRPr="009F7A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"Добро своими руками") под руководством </w:t>
      </w:r>
      <w:proofErr w:type="spellStart"/>
      <w:r w:rsidR="009241D8" w:rsidRPr="009F7A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Переверзевой</w:t>
      </w:r>
      <w:proofErr w:type="spellEnd"/>
      <w:r w:rsidR="009241D8" w:rsidRPr="009F7A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Екатерины Викторовны прошла благотворительная акция "Социальная корзина", приуроченная к празднику День пожилого человека. Ребята, волонтеры нашей школы, преподнесли подарки в виде овощей пожилым жителям села. Хочется сказать слова благодарности родителям, учителям, ученикам нашей школы, специалисту по социальным вопросам Кобзарь Галине Андреевне</w:t>
      </w:r>
      <w:r w:rsidR="00CE25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E25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Пересыпкиной</w:t>
      </w:r>
      <w:proofErr w:type="spellEnd"/>
      <w:r w:rsidR="00CE25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Марине Ивановне</w:t>
      </w:r>
      <w:r w:rsidR="009241D8" w:rsidRPr="009F7A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всем, кто откликнулся, в проведении данной акции.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241D8" w:rsidRPr="00D14227" w:rsidRDefault="00325FC1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93568" behindDoc="0" locked="0" layoutInCell="1" allowOverlap="1" wp14:anchorId="66E56843" wp14:editId="09DDC9DB">
            <wp:simplePos x="0" y="0"/>
            <wp:positionH relativeFrom="column">
              <wp:posOffset>4311650</wp:posOffset>
            </wp:positionH>
            <wp:positionV relativeFrom="paragraph">
              <wp:posOffset>404495</wp:posOffset>
            </wp:positionV>
            <wp:extent cx="1668780" cy="1581785"/>
            <wp:effectExtent l="0" t="0" r="762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90496" behindDoc="0" locked="0" layoutInCell="1" allowOverlap="1" wp14:anchorId="0C5205F3" wp14:editId="41BAF619">
            <wp:simplePos x="0" y="0"/>
            <wp:positionH relativeFrom="column">
              <wp:posOffset>64770</wp:posOffset>
            </wp:positionH>
            <wp:positionV relativeFrom="paragraph">
              <wp:posOffset>200025</wp:posOffset>
            </wp:positionV>
            <wp:extent cx="1341120" cy="1602105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1D8" w:rsidRPr="0097033F">
        <w:rPr>
          <w:rFonts w:ascii="Times New Roman" w:hAnsi="Times New Roman"/>
          <w:sz w:val="28"/>
          <w:szCs w:val="28"/>
        </w:rPr>
        <w:t xml:space="preserve">Показателем эффективной работы является непосредственное сотрудничество с ответственными лицами, которые так же нацелены на фактическое исполнение основных показателей и достижение конечных результатов. В 2020 году Думой Биритского муниципального образования посильная помощи оказана </w:t>
      </w:r>
      <w:proofErr w:type="spellStart"/>
      <w:r w:rsidR="009241D8" w:rsidRPr="0097033F">
        <w:rPr>
          <w:rFonts w:ascii="Times New Roman" w:hAnsi="Times New Roman"/>
          <w:sz w:val="28"/>
          <w:szCs w:val="28"/>
        </w:rPr>
        <w:t>ТОСам</w:t>
      </w:r>
      <w:proofErr w:type="spellEnd"/>
      <w:r w:rsidR="009241D8" w:rsidRPr="0097033F">
        <w:rPr>
          <w:rFonts w:ascii="Times New Roman" w:hAnsi="Times New Roman"/>
          <w:sz w:val="28"/>
          <w:szCs w:val="28"/>
        </w:rPr>
        <w:t xml:space="preserve"> «Мирный» и «Водолей</w:t>
      </w:r>
      <w:r w:rsidR="009241D8">
        <w:rPr>
          <w:rFonts w:ascii="Times New Roman" w:hAnsi="Times New Roman"/>
          <w:sz w:val="28"/>
          <w:szCs w:val="28"/>
        </w:rPr>
        <w:t>»</w:t>
      </w:r>
      <w:r w:rsidR="009241D8" w:rsidRPr="0097033F">
        <w:rPr>
          <w:rFonts w:ascii="Times New Roman" w:hAnsi="Times New Roman"/>
          <w:sz w:val="28"/>
          <w:szCs w:val="28"/>
        </w:rPr>
        <w:t>, которые благодаря инициативным гражданам представили проекты на конкурс "Лучший проект территориального общественного самоуправления Иркутской области" и по результатам к</w:t>
      </w:r>
      <w:r w:rsidR="009241D8">
        <w:rPr>
          <w:rFonts w:ascii="Times New Roman" w:hAnsi="Times New Roman"/>
          <w:sz w:val="28"/>
          <w:szCs w:val="28"/>
        </w:rPr>
        <w:t>онкурса вош</w:t>
      </w:r>
      <w:r w:rsidR="009241D8" w:rsidRPr="0097033F">
        <w:rPr>
          <w:rFonts w:ascii="Times New Roman" w:hAnsi="Times New Roman"/>
          <w:sz w:val="28"/>
          <w:szCs w:val="28"/>
        </w:rPr>
        <w:t>ли в число победителей.</w:t>
      </w:r>
      <w:r w:rsidR="009241D8">
        <w:rPr>
          <w:rFonts w:ascii="Times New Roman" w:hAnsi="Times New Roman"/>
          <w:sz w:val="28"/>
          <w:szCs w:val="28"/>
        </w:rPr>
        <w:t xml:space="preserve"> Реализация и контроль проектов осуществлялся при совместной </w:t>
      </w:r>
      <w:r w:rsidR="009241D8" w:rsidRPr="00D14227">
        <w:rPr>
          <w:rFonts w:ascii="Times New Roman" w:hAnsi="Times New Roman"/>
          <w:sz w:val="28"/>
          <w:szCs w:val="28"/>
        </w:rPr>
        <w:t>деятельности</w:t>
      </w:r>
      <w:r w:rsidR="009241D8">
        <w:rPr>
          <w:rFonts w:ascii="Times New Roman" w:hAnsi="Times New Roman"/>
          <w:sz w:val="28"/>
          <w:szCs w:val="28"/>
        </w:rPr>
        <w:t xml:space="preserve"> с членами ТОС, депутатами и волонтерами</w:t>
      </w:r>
      <w:r w:rsidR="009241D8" w:rsidRPr="00D14227">
        <w:rPr>
          <w:rFonts w:ascii="Times New Roman" w:hAnsi="Times New Roman"/>
          <w:sz w:val="28"/>
          <w:szCs w:val="28"/>
        </w:rPr>
        <w:t>. По проекту «ДА будет СВЕТ и нам, и ДЕТЯМ!»</w:t>
      </w:r>
      <w:r w:rsidR="00924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41D8" w:rsidRPr="00D14227">
        <w:rPr>
          <w:rFonts w:ascii="Times New Roman" w:hAnsi="Times New Roman"/>
          <w:sz w:val="28"/>
          <w:szCs w:val="28"/>
        </w:rPr>
        <w:t>ТОСа</w:t>
      </w:r>
      <w:proofErr w:type="spellEnd"/>
      <w:r w:rsidR="009241D8" w:rsidRPr="00D14227">
        <w:rPr>
          <w:rFonts w:ascii="Times New Roman" w:hAnsi="Times New Roman"/>
          <w:sz w:val="28"/>
          <w:szCs w:val="28"/>
        </w:rPr>
        <w:t xml:space="preserve"> «Мирный»</w:t>
      </w:r>
      <w:r w:rsidR="009241D8">
        <w:rPr>
          <w:rFonts w:ascii="Times New Roman" w:hAnsi="Times New Roman"/>
          <w:sz w:val="28"/>
          <w:szCs w:val="28"/>
        </w:rPr>
        <w:t xml:space="preserve"> проведено уличное освещение по </w:t>
      </w:r>
      <w:proofErr w:type="spellStart"/>
      <w:r w:rsidR="009241D8">
        <w:rPr>
          <w:rFonts w:ascii="Times New Roman" w:hAnsi="Times New Roman"/>
          <w:sz w:val="28"/>
          <w:szCs w:val="28"/>
        </w:rPr>
        <w:t>ул.Мира</w:t>
      </w:r>
      <w:proofErr w:type="spellEnd"/>
      <w:r w:rsidR="009241D8">
        <w:rPr>
          <w:rFonts w:ascii="Times New Roman" w:hAnsi="Times New Roman"/>
          <w:sz w:val="28"/>
          <w:szCs w:val="28"/>
        </w:rPr>
        <w:t>.</w:t>
      </w:r>
      <w:r w:rsidR="009241D8" w:rsidRPr="00D14227">
        <w:rPr>
          <w:rFonts w:ascii="Times New Roman" w:hAnsi="Times New Roman"/>
          <w:sz w:val="28"/>
          <w:szCs w:val="28"/>
        </w:rPr>
        <w:t xml:space="preserve"> </w:t>
      </w:r>
      <w:r w:rsidR="009241D8">
        <w:rPr>
          <w:rFonts w:ascii="Times New Roman" w:hAnsi="Times New Roman"/>
          <w:sz w:val="28"/>
          <w:szCs w:val="28"/>
        </w:rPr>
        <w:t xml:space="preserve">По проекту </w:t>
      </w:r>
      <w:proofErr w:type="gramStart"/>
      <w:r w:rsidR="009241D8">
        <w:rPr>
          <w:rFonts w:ascii="Times New Roman" w:hAnsi="Times New Roman"/>
          <w:sz w:val="28"/>
          <w:szCs w:val="28"/>
        </w:rPr>
        <w:t>«!И</w:t>
      </w:r>
      <w:proofErr w:type="gramEnd"/>
      <w:r w:rsidR="009241D8">
        <w:rPr>
          <w:rFonts w:ascii="Times New Roman" w:hAnsi="Times New Roman"/>
          <w:sz w:val="28"/>
          <w:szCs w:val="28"/>
        </w:rPr>
        <w:t xml:space="preserve"> снова о воде!» </w:t>
      </w:r>
      <w:proofErr w:type="spellStart"/>
      <w:r w:rsidR="009241D8">
        <w:rPr>
          <w:rFonts w:ascii="Times New Roman" w:hAnsi="Times New Roman"/>
          <w:sz w:val="28"/>
          <w:szCs w:val="28"/>
        </w:rPr>
        <w:t>ТОСа</w:t>
      </w:r>
      <w:proofErr w:type="spellEnd"/>
      <w:r w:rsidR="009241D8">
        <w:rPr>
          <w:rFonts w:ascii="Times New Roman" w:hAnsi="Times New Roman"/>
          <w:sz w:val="28"/>
          <w:szCs w:val="28"/>
        </w:rPr>
        <w:t xml:space="preserve"> «Водолей» приобретен и установлен глубинный насос в открытый водоем для забора технической воды с глубины.</w:t>
      </w:r>
    </w:p>
    <w:p w:rsidR="009241D8" w:rsidRDefault="009241D8" w:rsidP="009241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Приобретен насос ЭЦВ 6,5 м3/ч, провод ВПП 1*4, СУЗ-25 (станция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УиЗ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и др.</w:t>
      </w: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96640" behindDoc="0" locked="0" layoutInCell="1" allowOverlap="1" wp14:anchorId="4DAC5CA7" wp14:editId="686B61A2">
            <wp:simplePos x="0" y="0"/>
            <wp:positionH relativeFrom="column">
              <wp:posOffset>4748530</wp:posOffset>
            </wp:positionH>
            <wp:positionV relativeFrom="paragraph">
              <wp:posOffset>499110</wp:posOffset>
            </wp:positionV>
            <wp:extent cx="1158240" cy="1310005"/>
            <wp:effectExtent l="0" t="0" r="3810" b="4445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97664" behindDoc="0" locked="0" layoutInCell="1" allowOverlap="1" wp14:anchorId="7A8D846D" wp14:editId="221E3E1D">
            <wp:simplePos x="0" y="0"/>
            <wp:positionH relativeFrom="column">
              <wp:posOffset>2950845</wp:posOffset>
            </wp:positionH>
            <wp:positionV relativeFrom="paragraph">
              <wp:posOffset>434975</wp:posOffset>
            </wp:positionV>
            <wp:extent cx="1623695" cy="137922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95616" behindDoc="0" locked="0" layoutInCell="1" allowOverlap="1" wp14:anchorId="7D41A364" wp14:editId="5A2630C2">
            <wp:simplePos x="0" y="0"/>
            <wp:positionH relativeFrom="column">
              <wp:posOffset>1609725</wp:posOffset>
            </wp:positionH>
            <wp:positionV relativeFrom="paragraph">
              <wp:posOffset>434975</wp:posOffset>
            </wp:positionV>
            <wp:extent cx="1244600" cy="137922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91520" behindDoc="0" locked="0" layoutInCell="1" allowOverlap="1" wp14:anchorId="06295F04" wp14:editId="7C2EDC70">
            <wp:simplePos x="0" y="0"/>
            <wp:positionH relativeFrom="column">
              <wp:posOffset>1905</wp:posOffset>
            </wp:positionH>
            <wp:positionV relativeFrom="paragraph">
              <wp:posOffset>461645</wp:posOffset>
            </wp:positionV>
            <wp:extent cx="1409700" cy="1346200"/>
            <wp:effectExtent l="0" t="0" r="0" b="635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1D8" w:rsidRPr="007A1807" w:rsidRDefault="009241D8" w:rsidP="009241D8">
      <w:pPr>
        <w:rPr>
          <w:rFonts w:ascii="Times New Roman" w:hAnsi="Times New Roman"/>
          <w:sz w:val="28"/>
          <w:szCs w:val="28"/>
        </w:rPr>
      </w:pPr>
    </w:p>
    <w:p w:rsidR="00FC4C1B" w:rsidRDefault="00FC4C1B" w:rsidP="009241D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Организация эффективной деятельности по соблюдению законодательства о противодействии коррупции</w:t>
      </w:r>
    </w:p>
    <w:p w:rsidR="009241D8" w:rsidRPr="004C5B5D" w:rsidRDefault="009241D8" w:rsidP="009241D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D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</w:t>
      </w:r>
      <w:r w:rsidRPr="00523DE4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на территории Биритского муниципального образования на </w:t>
      </w:r>
      <w:r w:rsidRPr="00523DE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523DE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нормативно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антикоррупционной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отчетном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нормативной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коррупции, приведению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26C5">
        <w:rPr>
          <w:rFonts w:ascii="Times New Roman" w:hAnsi="Times New Roman"/>
          <w:sz w:val="28"/>
          <w:szCs w:val="28"/>
        </w:rPr>
        <w:t xml:space="preserve">соответствии с Федеральным законом от 25 декабря 2008 года №273-ФЗ «О противодействии коррупции», </w:t>
      </w:r>
      <w:hyperlink r:id="rId46" w:history="1">
        <w:r w:rsidRPr="00CE26C5">
          <w:rPr>
            <w:rFonts w:ascii="Times New Roman" w:hAnsi="Times New Roman"/>
            <w:sz w:val="28"/>
            <w:szCs w:val="28"/>
          </w:rPr>
          <w:t xml:space="preserve">Законом </w:t>
        </w:r>
        <w:r w:rsidRPr="00CE26C5">
          <w:rPr>
            <w:rFonts w:ascii="Times New Roman" w:hAnsi="Times New Roman"/>
            <w:sz w:val="28"/>
            <w:szCs w:val="28"/>
          </w:rPr>
          <w:lastRenderedPageBreak/>
          <w:t>Иркутской области от 13.10.2010 г N92-ОЗ «О противодействии коррупции в Иркутской области</w:t>
        </w:r>
      </w:hyperlink>
      <w:r w:rsidRPr="00CE26C5">
        <w:rPr>
          <w:rFonts w:ascii="Times New Roman" w:hAnsi="Times New Roman"/>
          <w:sz w:val="28"/>
          <w:szCs w:val="28"/>
        </w:rPr>
        <w:t>», руководствуясь Уставом Биритского муниципального образования, а также в целях организации эффективной работы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разработано и утверждено </w:t>
      </w:r>
      <w:r w:rsidRPr="00CE26C5">
        <w:rPr>
          <w:rFonts w:ascii="Times New Roman" w:hAnsi="Times New Roman"/>
          <w:sz w:val="28"/>
          <w:szCs w:val="28"/>
        </w:rPr>
        <w:t>Положение об оценке коррупционных рисков, возникающих при реализации администрацией Биритского муниципального образования и муниципальными служащими администрации Биритского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(постановление администрации Биритского МО от 21.12.2020 г. № 56).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D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унификации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дисциплинарной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коррупционные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DE4">
        <w:rPr>
          <w:rFonts w:ascii="Times New Roman" w:hAnsi="Times New Roman"/>
          <w:sz w:val="28"/>
          <w:szCs w:val="28"/>
        </w:rPr>
        <w:t>правонарушения</w:t>
      </w:r>
      <w:r>
        <w:rPr>
          <w:rFonts w:ascii="Times New Roman" w:hAnsi="Times New Roman"/>
          <w:sz w:val="28"/>
          <w:szCs w:val="28"/>
        </w:rPr>
        <w:t xml:space="preserve"> утвержден «</w:t>
      </w:r>
      <w:r w:rsidRPr="00942642">
        <w:rPr>
          <w:rFonts w:ascii="Times New Roman" w:hAnsi="Times New Roman"/>
          <w:sz w:val="28"/>
          <w:szCs w:val="28"/>
        </w:rPr>
        <w:t xml:space="preserve">Порядок </w:t>
      </w:r>
      <w:r w:rsidRPr="00942642">
        <w:rPr>
          <w:rFonts w:ascii="Times New Roman" w:hAnsi="Times New Roman"/>
          <w:bCs/>
          <w:sz w:val="28"/>
          <w:szCs w:val="28"/>
        </w:rPr>
        <w:t>принятия решения о применении к депутату Думы Биритского муниципального образования</w:t>
      </w:r>
      <w:r w:rsidRPr="00942642">
        <w:rPr>
          <w:rFonts w:ascii="Times New Roman" w:hAnsi="Times New Roman"/>
          <w:i/>
          <w:sz w:val="28"/>
          <w:szCs w:val="28"/>
        </w:rPr>
        <w:t xml:space="preserve">, </w:t>
      </w:r>
      <w:r w:rsidRPr="00942642">
        <w:rPr>
          <w:rFonts w:ascii="Times New Roman" w:hAnsi="Times New Roman"/>
          <w:bCs/>
          <w:sz w:val="28"/>
          <w:szCs w:val="28"/>
        </w:rPr>
        <w:t>главе Биритского муниципального образования мер ответственности, указанных в части 7</w:t>
      </w:r>
      <w:r w:rsidRPr="00942642">
        <w:rPr>
          <w:rFonts w:ascii="Times New Roman" w:hAnsi="Times New Roman"/>
          <w:kern w:val="2"/>
          <w:sz w:val="28"/>
          <w:szCs w:val="28"/>
          <w:vertAlign w:val="superscript"/>
        </w:rPr>
        <w:t>3-1</w:t>
      </w:r>
      <w:r w:rsidRPr="00942642">
        <w:rPr>
          <w:rFonts w:ascii="Times New Roman" w:hAnsi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 (Утверждено Решением Думы Биритского сельского поселения от 29.05.2020 г.  № 3-2).</w:t>
      </w:r>
    </w:p>
    <w:p w:rsidR="009241D8" w:rsidRPr="00AB61A1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3067F">
        <w:rPr>
          <w:rFonts w:ascii="Times New Roman" w:hAnsi="Times New Roman"/>
          <w:sz w:val="28"/>
          <w:szCs w:val="28"/>
        </w:rPr>
        <w:t>становлена обязанность принимать меры по предотвращению и урегулированию конфликта интересов в значен</w:t>
      </w:r>
      <w:r>
        <w:rPr>
          <w:rFonts w:ascii="Times New Roman" w:hAnsi="Times New Roman"/>
          <w:sz w:val="28"/>
          <w:szCs w:val="28"/>
        </w:rPr>
        <w:t xml:space="preserve">иях и порядке, предусмотренных </w:t>
      </w:r>
      <w:r w:rsidRPr="00C3067F">
        <w:rPr>
          <w:rFonts w:ascii="Times New Roman" w:hAnsi="Times New Roman"/>
          <w:sz w:val="28"/>
          <w:szCs w:val="28"/>
        </w:rPr>
        <w:t>статьями 10 и 11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67F">
        <w:rPr>
          <w:rFonts w:ascii="Times New Roman" w:hAnsi="Times New Roman"/>
          <w:sz w:val="28"/>
          <w:szCs w:val="28"/>
        </w:rPr>
        <w:t>"О противодействии коррупции"</w:t>
      </w:r>
      <w:r>
        <w:rPr>
          <w:rFonts w:ascii="Times New Roman" w:hAnsi="Times New Roman"/>
          <w:sz w:val="28"/>
          <w:szCs w:val="28"/>
        </w:rPr>
        <w:t xml:space="preserve"> для подведомственной организации МКУК «</w:t>
      </w:r>
      <w:proofErr w:type="spellStart"/>
      <w:r>
        <w:rPr>
          <w:rFonts w:ascii="Times New Roman" w:hAnsi="Times New Roman"/>
          <w:sz w:val="28"/>
          <w:szCs w:val="28"/>
        </w:rPr>
        <w:t>Биритский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(</w:t>
      </w:r>
      <w:r w:rsidRPr="00C3067F">
        <w:rPr>
          <w:rFonts w:ascii="Times New Roman" w:hAnsi="Times New Roman"/>
          <w:sz w:val="28"/>
          <w:szCs w:val="28"/>
        </w:rPr>
        <w:t>Постановление администрации Биритского муниципального образования от 20.01.2020 года № 7 «Об утверждении Порядка сообщения руководителем муниципального учреждения Биритского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/>
          <w:sz w:val="28"/>
          <w:szCs w:val="28"/>
        </w:rPr>
        <w:t xml:space="preserve">). А также в 2020 году для подведомственной организации подготовлены инструктивно-методические материалы в виде буклетов на тему: Коррупция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 w:rsidRPr="00AB6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памятка</w:t>
      </w:r>
      <w:r w:rsidRPr="00AB61A1">
        <w:rPr>
          <w:rFonts w:ascii="Times New Roman" w:hAnsi="Times New Roman"/>
          <w:sz w:val="28"/>
          <w:szCs w:val="28"/>
        </w:rPr>
        <w:t xml:space="preserve"> о том, что каждому следует знать о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4239">
        <w:rPr>
          <w:rFonts w:ascii="Times New Roman" w:hAnsi="Times New Roman"/>
          <w:bCs/>
          <w:sz w:val="28"/>
          <w:szCs w:val="28"/>
        </w:rPr>
        <w:t xml:space="preserve">Проанализирована достоверность и полнота сведений о доходах, об имуществе и обязательствах имущественного характера, </w:t>
      </w:r>
      <w:r w:rsidRPr="009B4239">
        <w:rPr>
          <w:rFonts w:ascii="Times New Roman" w:hAnsi="Times New Roman"/>
          <w:sz w:val="28"/>
          <w:szCs w:val="28"/>
        </w:rPr>
        <w:t>представляемых муниципальными служащими</w:t>
      </w:r>
      <w:r w:rsidRPr="009B4239">
        <w:rPr>
          <w:rFonts w:ascii="Times New Roman" w:hAnsi="Times New Roman"/>
          <w:bCs/>
          <w:sz w:val="28"/>
          <w:szCs w:val="28"/>
        </w:rPr>
        <w:t>. Проведено 4 проверки в отношении 4 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 и 7 депутатов</w:t>
      </w:r>
      <w:r w:rsidRPr="009B423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проверки привлечено 2 служащих за предоставление неполноты сведений. Нарушений антикоррупционного законодательства в декларациях депутатов за 2019 год не выявлено.  </w:t>
      </w:r>
    </w:p>
    <w:p w:rsidR="009241D8" w:rsidRPr="004C5B5D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2020 году </w:t>
      </w:r>
      <w:r w:rsidRPr="00263CB5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овано</w:t>
      </w:r>
      <w:r w:rsidRPr="00263CB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63CB5">
        <w:rPr>
          <w:rFonts w:ascii="Times New Roman" w:hAnsi="Times New Roman"/>
          <w:bCs/>
          <w:sz w:val="28"/>
          <w:szCs w:val="28"/>
        </w:rPr>
        <w:t>он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обучение</w:t>
      </w:r>
      <w:r w:rsidRPr="00263CB5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</w:t>
      </w:r>
      <w:r w:rsidRPr="00263CB5">
        <w:rPr>
          <w:rFonts w:ascii="Times New Roman" w:hAnsi="Times New Roman"/>
          <w:bCs/>
          <w:sz w:val="28"/>
          <w:szCs w:val="28"/>
        </w:rPr>
        <w:t>служащих в сфере противодействия коррупции</w:t>
      </w:r>
      <w:r>
        <w:rPr>
          <w:rFonts w:ascii="Times New Roman" w:hAnsi="Times New Roman"/>
          <w:bCs/>
          <w:sz w:val="28"/>
          <w:szCs w:val="28"/>
        </w:rPr>
        <w:t xml:space="preserve">. Кроме того, 1 муниципальный служащий проходил обучение очно </w:t>
      </w:r>
      <w:r w:rsidRPr="00B47F99">
        <w:rPr>
          <w:rFonts w:ascii="Times New Roman" w:hAnsi="Times New Roman"/>
          <w:bCs/>
          <w:sz w:val="28"/>
          <w:szCs w:val="28"/>
        </w:rPr>
        <w:t>в</w:t>
      </w:r>
      <w:r w:rsidRPr="00B47F9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layout"/>
          <w:rFonts w:ascii="Times New Roman" w:hAnsi="Times New Roman"/>
          <w:sz w:val="28"/>
          <w:szCs w:val="28"/>
        </w:rPr>
        <w:t>Межотраслевом</w:t>
      </w:r>
      <w:r w:rsidRPr="00B47F99">
        <w:rPr>
          <w:rStyle w:val="layout"/>
          <w:rFonts w:ascii="Times New Roman" w:hAnsi="Times New Roman"/>
          <w:sz w:val="28"/>
          <w:szCs w:val="28"/>
        </w:rPr>
        <w:t xml:space="preserve"> центр</w:t>
      </w:r>
      <w:r>
        <w:rPr>
          <w:rStyle w:val="layout"/>
          <w:rFonts w:ascii="Times New Roman" w:hAnsi="Times New Roman"/>
          <w:sz w:val="28"/>
          <w:szCs w:val="28"/>
        </w:rPr>
        <w:t>е</w:t>
      </w:r>
      <w:r w:rsidRPr="00B47F99">
        <w:rPr>
          <w:rStyle w:val="layout"/>
          <w:rFonts w:ascii="Times New Roman" w:hAnsi="Times New Roman"/>
          <w:sz w:val="28"/>
          <w:szCs w:val="28"/>
        </w:rPr>
        <w:t xml:space="preserve"> повышения квалификации БГУ</w:t>
      </w:r>
      <w:r>
        <w:rPr>
          <w:rStyle w:val="layout"/>
          <w:rFonts w:ascii="Times New Roman" w:hAnsi="Times New Roman"/>
          <w:sz w:val="28"/>
          <w:szCs w:val="28"/>
        </w:rPr>
        <w:t xml:space="preserve"> по темам: </w:t>
      </w:r>
      <w:r w:rsidRPr="004C5B5D">
        <w:rPr>
          <w:rStyle w:val="layout"/>
          <w:rFonts w:ascii="Times New Roman" w:hAnsi="Times New Roman"/>
          <w:b/>
          <w:sz w:val="28"/>
          <w:szCs w:val="28"/>
        </w:rPr>
        <w:t>«</w:t>
      </w:r>
      <w:r w:rsidRPr="004C5B5D">
        <w:rPr>
          <w:rStyle w:val="af5"/>
          <w:rFonts w:ascii="Times New Roman" w:hAnsi="Times New Roman"/>
          <w:sz w:val="28"/>
          <w:szCs w:val="28"/>
        </w:rPr>
        <w:t>Государственная политика в области противодействия коррупции» и «Противодействие коррупции в системе муниципального управления».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DB8">
        <w:rPr>
          <w:rFonts w:ascii="Times New Roman" w:hAnsi="Times New Roman"/>
          <w:sz w:val="28"/>
          <w:szCs w:val="28"/>
        </w:rPr>
        <w:lastRenderedPageBreak/>
        <w:t>Для муниципальных служащих установлены четкие ограничения и запреты, определена ответственность за их нарушение. Обязанность муници</w:t>
      </w:r>
      <w:r>
        <w:rPr>
          <w:rFonts w:ascii="Times New Roman" w:hAnsi="Times New Roman"/>
          <w:sz w:val="28"/>
          <w:szCs w:val="28"/>
        </w:rPr>
        <w:t>пальных служащих</w:t>
      </w:r>
      <w:r w:rsidRPr="00473DB8">
        <w:rPr>
          <w:rFonts w:ascii="Times New Roman" w:hAnsi="Times New Roman"/>
          <w:sz w:val="28"/>
          <w:szCs w:val="28"/>
        </w:rPr>
        <w:t xml:space="preserve"> представлять сведения о доходах, расходах, об имуществе и обязательствах имущественного характера своих супруги (супруга) и несовершеннолетних детей. Сведения за 201</w:t>
      </w:r>
      <w:r>
        <w:rPr>
          <w:rFonts w:ascii="Times New Roman" w:hAnsi="Times New Roman"/>
          <w:sz w:val="28"/>
          <w:szCs w:val="28"/>
        </w:rPr>
        <w:t>9</w:t>
      </w:r>
      <w:r w:rsidRPr="00473DB8">
        <w:rPr>
          <w:rFonts w:ascii="Times New Roman" w:hAnsi="Times New Roman"/>
          <w:sz w:val="28"/>
          <w:szCs w:val="28"/>
        </w:rPr>
        <w:t xml:space="preserve"> год представлены 100% в установленные сроки. Информация о доходах размещена на официальном сайте администрации.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DB8">
        <w:rPr>
          <w:rFonts w:ascii="Times New Roman" w:hAnsi="Times New Roman"/>
          <w:sz w:val="28"/>
          <w:szCs w:val="28"/>
        </w:rPr>
        <w:t>Выполнение мероприятий, направленных на противодействие и профилактику коррупции, предусмотренных Планом в администрации Биритского МО будет продолжено.</w:t>
      </w:r>
    </w:p>
    <w:p w:rsidR="009241D8" w:rsidRPr="004C5B5D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эффективного планирования деятельности представительного органа муниципального образования</w:t>
      </w:r>
    </w:p>
    <w:p w:rsidR="009241D8" w:rsidRPr="004C5B5D" w:rsidRDefault="009241D8" w:rsidP="009241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41D8" w:rsidRDefault="009241D8" w:rsidP="009241D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утверждаются Планы работы Думы на 1 и 2 полугодие и работа Думы строится согласно утвержденного Плана, анализ работы заслушивается по окончании года на последнем заседании Думы.</w:t>
      </w:r>
      <w:r w:rsidRPr="00D66F46">
        <w:rPr>
          <w:rFonts w:ascii="Times New Roman" w:hAnsi="Times New Roman"/>
          <w:sz w:val="28"/>
          <w:szCs w:val="28"/>
        </w:rPr>
        <w:t xml:space="preserve"> </w:t>
      </w:r>
    </w:p>
    <w:p w:rsidR="009241D8" w:rsidRDefault="009241D8" w:rsidP="009241D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Думе утверждены постоянные комитеты:</w:t>
      </w:r>
    </w:p>
    <w:p w:rsidR="009241D8" w:rsidRPr="00FB5AB1" w:rsidRDefault="009241D8" w:rsidP="009241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AB1">
        <w:rPr>
          <w:rFonts w:ascii="Times New Roman" w:hAnsi="Times New Roman"/>
          <w:sz w:val="28"/>
          <w:szCs w:val="28"/>
        </w:rPr>
        <w:t>1) местного бюджета и экономической политики;</w:t>
      </w:r>
    </w:p>
    <w:p w:rsidR="009241D8" w:rsidRPr="00FB5AB1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5AB1">
        <w:rPr>
          <w:rFonts w:ascii="Times New Roman" w:hAnsi="Times New Roman"/>
          <w:sz w:val="28"/>
          <w:szCs w:val="28"/>
        </w:rPr>
        <w:t>2) мандата, регламента и депутатской этике;</w:t>
      </w:r>
    </w:p>
    <w:p w:rsidR="009241D8" w:rsidRPr="00FB5AB1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5AB1">
        <w:rPr>
          <w:rFonts w:ascii="Times New Roman" w:hAnsi="Times New Roman"/>
          <w:sz w:val="28"/>
          <w:szCs w:val="28"/>
        </w:rPr>
        <w:t>3) социальной политики.</w:t>
      </w:r>
    </w:p>
    <w:p w:rsidR="009241D8" w:rsidRDefault="009241D8" w:rsidP="009241D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5AB1">
        <w:rPr>
          <w:rFonts w:ascii="Times New Roman" w:hAnsi="Times New Roman"/>
          <w:sz w:val="28"/>
          <w:szCs w:val="28"/>
        </w:rPr>
        <w:t>Комиссия по мандатам, регламент</w:t>
      </w:r>
      <w:r>
        <w:rPr>
          <w:rFonts w:ascii="Times New Roman" w:hAnsi="Times New Roman"/>
          <w:sz w:val="28"/>
          <w:szCs w:val="28"/>
        </w:rPr>
        <w:t>у и депутатской этике избрана</w:t>
      </w:r>
      <w:r w:rsidRPr="00FB5AB1">
        <w:rPr>
          <w:rFonts w:ascii="Times New Roman" w:hAnsi="Times New Roman"/>
          <w:sz w:val="28"/>
          <w:szCs w:val="28"/>
        </w:rPr>
        <w:t xml:space="preserve"> из числа депутатов и осуществляет свои полномочия в соответствии с Регламентом местной Думы.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AB1">
        <w:rPr>
          <w:rFonts w:ascii="Times New Roman" w:hAnsi="Times New Roman"/>
          <w:sz w:val="28"/>
          <w:szCs w:val="28"/>
        </w:rPr>
        <w:t>Постоянные комитеты и к</w:t>
      </w:r>
      <w:r>
        <w:rPr>
          <w:rFonts w:ascii="Times New Roman" w:hAnsi="Times New Roman"/>
          <w:sz w:val="28"/>
          <w:szCs w:val="28"/>
        </w:rPr>
        <w:t>омиссия действуют на основании П</w:t>
      </w:r>
      <w:r w:rsidRPr="00FB5AB1">
        <w:rPr>
          <w:rFonts w:ascii="Times New Roman" w:hAnsi="Times New Roman"/>
          <w:sz w:val="28"/>
          <w:szCs w:val="28"/>
        </w:rPr>
        <w:t>оложений, утверждаемых Думой Биритского муниципального образования</w:t>
      </w:r>
      <w:r>
        <w:rPr>
          <w:rFonts w:ascii="Times New Roman" w:hAnsi="Times New Roman"/>
          <w:sz w:val="28"/>
          <w:szCs w:val="28"/>
        </w:rPr>
        <w:t>. Комиссии заблаговременно проводили встречи перед каждым заседанием Думы. По каждой комиссии и комитету разработаны и утверждены положения и порядок работы, избраны председатели постоянных комиссий и комитета, которые утверждены на заседании Думы.</w:t>
      </w:r>
      <w:r w:rsidRPr="00A24231">
        <w:rPr>
          <w:rFonts w:ascii="Times New Roman" w:hAnsi="Times New Roman"/>
          <w:sz w:val="28"/>
          <w:szCs w:val="28"/>
        </w:rPr>
        <w:t xml:space="preserve"> </w:t>
      </w:r>
    </w:p>
    <w:p w:rsidR="009241D8" w:rsidRDefault="009241D8" w:rsidP="009241D8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6971">
        <w:rPr>
          <w:rFonts w:ascii="Times New Roman" w:hAnsi="Times New Roman"/>
          <w:sz w:val="28"/>
          <w:szCs w:val="28"/>
        </w:rPr>
        <w:t>Документационное</w:t>
      </w:r>
      <w:r>
        <w:rPr>
          <w:rFonts w:ascii="Times New Roman" w:hAnsi="Times New Roman"/>
          <w:sz w:val="28"/>
          <w:szCs w:val="28"/>
        </w:rPr>
        <w:t xml:space="preserve"> обеспечение деятельности Думы </w:t>
      </w:r>
      <w:r w:rsidRPr="009F6971">
        <w:rPr>
          <w:rFonts w:ascii="Times New Roman" w:hAnsi="Times New Roman"/>
          <w:sz w:val="28"/>
          <w:szCs w:val="28"/>
        </w:rPr>
        <w:t>Биритского муниципального образования</w:t>
      </w:r>
      <w:r>
        <w:rPr>
          <w:rFonts w:ascii="Times New Roman" w:hAnsi="Times New Roman"/>
          <w:sz w:val="28"/>
          <w:szCs w:val="28"/>
        </w:rPr>
        <w:t>, оформленное согласно требования, сдается в районный архивный фонд Балаганского района.</w:t>
      </w:r>
    </w:p>
    <w:p w:rsidR="009241D8" w:rsidRDefault="009241D8" w:rsidP="009241D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Pr="0004112D">
        <w:rPr>
          <w:rFonts w:ascii="Times New Roman" w:hAnsi="Times New Roman"/>
          <w:sz w:val="28"/>
          <w:szCs w:val="28"/>
        </w:rPr>
        <w:t>ешения Думы обязательны для исполнения администрацией поселения. Администрация поселения регулярно информирует Думу о ходе выполнения решений Думы.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проведено 9 заседаний Думы, где принято 37 решений Думы.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1D8" w:rsidRPr="00D66F46" w:rsidRDefault="009241D8" w:rsidP="009241D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Эффективное обеспечение взаимодействия представительного органа муниципального образования с исполнительным органом муниципального образования, другими органами муниципального образования</w:t>
      </w:r>
    </w:p>
    <w:p w:rsidR="009241D8" w:rsidRDefault="009241D8" w:rsidP="00924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993">
        <w:rPr>
          <w:rFonts w:ascii="Times New Roman" w:hAnsi="Times New Roman"/>
          <w:sz w:val="28"/>
          <w:szCs w:val="28"/>
        </w:rPr>
        <w:t xml:space="preserve">Взаимодействие Думы Биритского муниципального образования с администрацией осуществляется на основе взаимного сотрудничества в решении вопросов местного значения в соответствии с Уставом поселения, </w:t>
      </w:r>
      <w:r w:rsidRPr="00F20993">
        <w:rPr>
          <w:rFonts w:ascii="Times New Roman" w:hAnsi="Times New Roman"/>
          <w:sz w:val="28"/>
          <w:szCs w:val="28"/>
        </w:rPr>
        <w:lastRenderedPageBreak/>
        <w:t xml:space="preserve">Регламентом Думы и Положением об администрации, утвержденным решением Думы Биритского МО от 11 февраля 2014 года № 1-4. 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доходной части местного бюджета специалистами администрации и депутатами проводится </w:t>
      </w:r>
      <w:r w:rsidRPr="00131149">
        <w:rPr>
          <w:rFonts w:ascii="Times New Roman" w:hAnsi="Times New Roman"/>
          <w:color w:val="000000"/>
          <w:sz w:val="28"/>
          <w:szCs w:val="28"/>
        </w:rPr>
        <w:t>информационно – разъяснительная</w:t>
      </w:r>
      <w:r w:rsidRPr="00131149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 xml:space="preserve"> по оформлению земельных участков и имущества в собственность физических лиц. </w:t>
      </w:r>
      <w:r w:rsidRPr="00536728">
        <w:rPr>
          <w:rFonts w:ascii="Times New Roman" w:hAnsi="Times New Roman"/>
          <w:sz w:val="28"/>
          <w:szCs w:val="28"/>
        </w:rPr>
        <w:t>Регулярно проводится инвентаризация выморочного и бесхозяйного имущества. В 2020 году после проведенных работ поставлена на учет в ЕГРН к</w:t>
      </w:r>
      <w:r>
        <w:rPr>
          <w:rFonts w:ascii="Times New Roman" w:hAnsi="Times New Roman"/>
          <w:sz w:val="28"/>
          <w:szCs w:val="28"/>
        </w:rPr>
        <w:t>вартира, как бесхозяйный объект</w:t>
      </w:r>
      <w:r w:rsidRPr="00536728">
        <w:rPr>
          <w:rFonts w:ascii="Times New Roman" w:hAnsi="Times New Roman"/>
          <w:sz w:val="28"/>
          <w:szCs w:val="28"/>
        </w:rPr>
        <w:t xml:space="preserve"> недвижимости. А также 12 выморочных земельных долей сельскохозяйственного назначения признаны Балаганским рай</w:t>
      </w:r>
      <w:r>
        <w:rPr>
          <w:rFonts w:ascii="Times New Roman" w:hAnsi="Times New Roman"/>
          <w:sz w:val="28"/>
          <w:szCs w:val="28"/>
        </w:rPr>
        <w:t xml:space="preserve">онным </w:t>
      </w:r>
      <w:r w:rsidRPr="00536728">
        <w:rPr>
          <w:rFonts w:ascii="Times New Roman" w:hAnsi="Times New Roman"/>
          <w:sz w:val="28"/>
          <w:szCs w:val="28"/>
        </w:rPr>
        <w:t>судом муниципальной собственностью</w:t>
      </w:r>
      <w:r>
        <w:rPr>
          <w:rFonts w:ascii="Times New Roman" w:hAnsi="Times New Roman"/>
          <w:sz w:val="28"/>
          <w:szCs w:val="28"/>
        </w:rPr>
        <w:t>. На заседании Думы рассматривался вопрос продажи земельных участков, согласно поданным заявлениям ИП, КФХ, зарегистрированным на территории Биритского МО.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доходной части местного бюджета специалистами администрации и депутатами проводится </w:t>
      </w:r>
      <w:r w:rsidRPr="00131149">
        <w:rPr>
          <w:rFonts w:ascii="Times New Roman" w:hAnsi="Times New Roman"/>
          <w:color w:val="000000"/>
          <w:sz w:val="28"/>
          <w:szCs w:val="28"/>
        </w:rPr>
        <w:t>информационно – разъяснительная</w:t>
      </w:r>
      <w:r w:rsidRPr="00131149">
        <w:rPr>
          <w:rFonts w:ascii="Times New Roman" w:hAnsi="Times New Roman"/>
          <w:sz w:val="28"/>
          <w:szCs w:val="28"/>
        </w:rPr>
        <w:t xml:space="preserve"> работа с гражданами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Arial" w:hAnsi="Arial" w:cs="Arial"/>
          <w:color w:val="000000"/>
        </w:rPr>
        <w:t xml:space="preserve"> </w:t>
      </w:r>
      <w:r w:rsidRPr="00D657A0">
        <w:rPr>
          <w:rFonts w:ascii="Times New Roman" w:hAnsi="Times New Roman"/>
          <w:color w:val="000000"/>
          <w:sz w:val="28"/>
          <w:szCs w:val="28"/>
        </w:rPr>
        <w:t>повышению налоговой грамотности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657A0">
        <w:rPr>
          <w:rFonts w:ascii="Times New Roman" w:hAnsi="Times New Roman"/>
          <w:color w:val="000000"/>
          <w:sz w:val="28"/>
          <w:szCs w:val="28"/>
        </w:rPr>
        <w:t>доставке физическим лицам уведомлений на уплату налогов и задолженности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. Эффективной деятельность является и работа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Федеральной кадастровой палатой. Вся информационная составляющая, направленная в адрес Биритского МО размещается на официальном сайте и СМИ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Биритский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вестник».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Депутаты Думы, специалисты администрации успешно взаимодействую со всеми структурами района: ветеринарная служба (мониторинг обработок поголовья скота), </w:t>
      </w:r>
      <w:r>
        <w:rPr>
          <w:rFonts w:ascii="Times New Roman" w:hAnsi="Times New Roman"/>
          <w:sz w:val="28"/>
          <w:szCs w:val="28"/>
          <w:lang w:eastAsia="en-US"/>
        </w:rPr>
        <w:t xml:space="preserve">18 ПСЧ 6 ПСО ФПС ГУ МЧС России по Иркутской области (проведение рейдов по неблагополучным семьям и семьям старшего поколения), представителя ОНД и ПР по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Заларинскому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Балаганскому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районам (проведение рейдов и проведение разъяснительной работы среди населения, так как были замечены в нарушении противопожарного режима),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Росспотребнадзор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(мониторинг анализов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), МО МВД России пункт полиции № 2 (работа с населением - постоянно).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Эффективность работы с избирателями</w:t>
      </w:r>
    </w:p>
    <w:p w:rsidR="009241D8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1D8" w:rsidRPr="00A4621D" w:rsidRDefault="009241D8" w:rsidP="009241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81D83">
        <w:rPr>
          <w:rFonts w:ascii="&amp;quot" w:hAnsi="&amp;quot" w:cs="Arial"/>
          <w:color w:val="333333"/>
          <w:sz w:val="28"/>
          <w:szCs w:val="28"/>
        </w:rPr>
        <w:t xml:space="preserve">         По вопросам разного характера, жители обращаются к главе Биритского МО, депутатам Биритского МО, специалистам администрации, как в устной форме, так и </w:t>
      </w:r>
      <w:r>
        <w:rPr>
          <w:rFonts w:ascii="&amp;quot" w:hAnsi="&amp;quot" w:cs="Arial"/>
          <w:color w:val="333333"/>
          <w:sz w:val="28"/>
          <w:szCs w:val="28"/>
        </w:rPr>
        <w:t xml:space="preserve">по </w:t>
      </w:r>
      <w:r w:rsidRPr="00681D83">
        <w:rPr>
          <w:rFonts w:ascii="&amp;quot" w:hAnsi="&amp;quot" w:cs="Arial"/>
          <w:color w:val="333333"/>
          <w:sz w:val="28"/>
          <w:szCs w:val="28"/>
        </w:rPr>
        <w:t>телефону (практически у всех жителей имеются контактные номера сотовых телефонов). Кроме этого, могут обращаться и посредством электронной почты и очень акт</w:t>
      </w:r>
      <w:r>
        <w:rPr>
          <w:rFonts w:ascii="&amp;quot" w:hAnsi="&amp;quot" w:cs="Arial"/>
          <w:color w:val="333333"/>
          <w:sz w:val="28"/>
          <w:szCs w:val="28"/>
        </w:rPr>
        <w:t>ивно</w:t>
      </w:r>
      <w:r w:rsidRPr="00681D83">
        <w:rPr>
          <w:rFonts w:ascii="&amp;quot" w:hAnsi="&amp;quot" w:cs="Arial"/>
          <w:color w:val="333333"/>
          <w:sz w:val="28"/>
          <w:szCs w:val="28"/>
        </w:rPr>
        <w:t xml:space="preserve"> используется </w:t>
      </w:r>
      <w:r>
        <w:rPr>
          <w:rFonts w:ascii="&amp;quot" w:hAnsi="&amp;quot" w:cs="Arial"/>
          <w:color w:val="333333"/>
          <w:sz w:val="28"/>
          <w:szCs w:val="28"/>
        </w:rPr>
        <w:t>группа «</w:t>
      </w:r>
      <w:proofErr w:type="spellStart"/>
      <w:r>
        <w:rPr>
          <w:rFonts w:ascii="&amp;quot" w:hAnsi="&amp;quot" w:cs="Arial"/>
          <w:color w:val="333333"/>
          <w:sz w:val="28"/>
          <w:szCs w:val="28"/>
        </w:rPr>
        <w:t>Биритский</w:t>
      </w:r>
      <w:proofErr w:type="spellEnd"/>
      <w:r>
        <w:rPr>
          <w:rFonts w:ascii="&amp;quot" w:hAnsi="&amp;quot" w:cs="Arial"/>
          <w:color w:val="333333"/>
          <w:sz w:val="28"/>
          <w:szCs w:val="28"/>
        </w:rPr>
        <w:t xml:space="preserve"> Вестник», созданная в приложении</w:t>
      </w:r>
      <w:r w:rsidRPr="00681D83">
        <w:rPr>
          <w:rFonts w:ascii="&amp;quot" w:hAnsi="&amp;quot" w:cs="Arial"/>
          <w:color w:val="333333"/>
          <w:sz w:val="28"/>
          <w:szCs w:val="28"/>
        </w:rPr>
        <w:t xml:space="preserve"> "</w:t>
      </w:r>
      <w:proofErr w:type="spellStart"/>
      <w:r w:rsidRPr="00681D83">
        <w:rPr>
          <w:rFonts w:ascii="&amp;quot" w:hAnsi="&amp;quot" w:cs="Arial"/>
          <w:color w:val="333333"/>
          <w:sz w:val="28"/>
          <w:szCs w:val="28"/>
          <w:shd w:val="clear" w:color="auto" w:fill="FFFFFF"/>
        </w:rPr>
        <w:t>Viber</w:t>
      </w:r>
      <w:proofErr w:type="spellEnd"/>
      <w:r w:rsidRPr="00681D83">
        <w:rPr>
          <w:rFonts w:ascii="&amp;quot" w:hAnsi="&amp;quot" w:cs="Arial"/>
          <w:color w:val="333333"/>
          <w:sz w:val="28"/>
          <w:szCs w:val="28"/>
          <w:shd w:val="clear" w:color="auto" w:fill="FFFFFF"/>
        </w:rPr>
        <w:t>", где обсуждаются разные вопросы</w:t>
      </w:r>
      <w:r w:rsidRPr="00681D83">
        <w:rPr>
          <w:rFonts w:ascii="&amp;quot" w:hAnsi="&amp;quot" w:cs="Arial"/>
          <w:color w:val="333333"/>
          <w:sz w:val="28"/>
          <w:szCs w:val="28"/>
        </w:rPr>
        <w:t xml:space="preserve">. </w:t>
      </w:r>
      <w:r>
        <w:rPr>
          <w:rFonts w:ascii="&amp;quot" w:hAnsi="&amp;quot" w:cs="Arial"/>
          <w:color w:val="333333"/>
          <w:sz w:val="28"/>
          <w:szCs w:val="28"/>
        </w:rPr>
        <w:t xml:space="preserve">Жителями активно обсуждаются и вносятся предложения по решению вопросов местного значения. </w:t>
      </w:r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связи с ограниченным количеством участников группы в </w:t>
      </w:r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Viber</w:t>
      </w:r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Биритский</w:t>
      </w:r>
      <w:proofErr w:type="spellEnd"/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вестник» председателем Думы принято решение 19 августа 2020 года о создании сообщества в </w:t>
      </w:r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Viber</w:t>
      </w:r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Биритский</w:t>
      </w:r>
      <w:proofErr w:type="spellEnd"/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вестник», данное сообщество создано для информирования жителей муниципального </w:t>
      </w:r>
      <w:r w:rsidRPr="004C5B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образования и совместного решения вопросов местного значения.</w:t>
      </w:r>
      <w:r w:rsidRPr="00A4621D">
        <w:rPr>
          <w:rFonts w:ascii="&amp;quot" w:hAnsi="&amp;quot" w:cs="Arial"/>
          <w:color w:val="333333"/>
          <w:sz w:val="28"/>
          <w:szCs w:val="28"/>
        </w:rPr>
        <w:t xml:space="preserve"> </w:t>
      </w:r>
      <w:r>
        <w:rPr>
          <w:rFonts w:ascii="&amp;quot" w:hAnsi="&amp;quot" w:cs="Arial"/>
          <w:color w:val="333333"/>
          <w:sz w:val="28"/>
          <w:szCs w:val="28"/>
        </w:rPr>
        <w:t xml:space="preserve">Количество участников </w:t>
      </w:r>
      <w:r w:rsidR="00CE2511">
        <w:rPr>
          <w:rFonts w:ascii="Times New Roman" w:hAnsi="Times New Roman"/>
          <w:color w:val="333333"/>
          <w:sz w:val="28"/>
          <w:szCs w:val="28"/>
        </w:rPr>
        <w:t>достигло 282</w:t>
      </w:r>
      <w:r w:rsidRPr="00A4621D">
        <w:rPr>
          <w:rFonts w:ascii="Times New Roman" w:hAnsi="Times New Roman"/>
          <w:color w:val="333333"/>
          <w:sz w:val="28"/>
          <w:szCs w:val="28"/>
        </w:rPr>
        <w:t xml:space="preserve"> человек.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&amp;quot" w:hAnsi="&amp;quot" w:cs="Arial"/>
          <w:color w:val="333333"/>
          <w:sz w:val="28"/>
          <w:szCs w:val="28"/>
        </w:rPr>
      </w:pPr>
      <w:r>
        <w:rPr>
          <w:rFonts w:ascii="&amp;quot" w:hAnsi="&amp;quot" w:cs="Arial"/>
          <w:color w:val="333333"/>
          <w:sz w:val="28"/>
          <w:szCs w:val="28"/>
        </w:rPr>
        <w:t xml:space="preserve">Большая помощь в решении наболевших проблем отводится и сельскому старосте. Сельский староста в </w:t>
      </w:r>
      <w:proofErr w:type="spellStart"/>
      <w:r>
        <w:rPr>
          <w:rFonts w:ascii="&amp;quot" w:hAnsi="&amp;quot" w:cs="Arial"/>
          <w:color w:val="333333"/>
          <w:sz w:val="28"/>
          <w:szCs w:val="28"/>
        </w:rPr>
        <w:t>д.Одиса</w:t>
      </w:r>
      <w:proofErr w:type="spellEnd"/>
      <w:r>
        <w:rPr>
          <w:rFonts w:ascii="&amp;quot" w:hAnsi="&amp;quot" w:cs="Arial"/>
          <w:color w:val="333333"/>
          <w:sz w:val="28"/>
          <w:szCs w:val="28"/>
        </w:rPr>
        <w:t xml:space="preserve"> является правой рукой главы муниципального образования в части информирования жителей.</w:t>
      </w:r>
    </w:p>
    <w:p w:rsidR="009241D8" w:rsidRPr="00FC4C1B" w:rsidRDefault="009241D8" w:rsidP="009241D8">
      <w:pPr>
        <w:spacing w:after="0" w:line="240" w:lineRule="auto"/>
        <w:ind w:firstLine="709"/>
        <w:jc w:val="both"/>
        <w:rPr>
          <w:rFonts w:ascii="&amp;quot" w:hAnsi="&amp;quot" w:cs="Arial"/>
          <w:color w:val="333333"/>
          <w:sz w:val="28"/>
          <w:szCs w:val="28"/>
        </w:rPr>
      </w:pPr>
      <w:r>
        <w:rPr>
          <w:rFonts w:ascii="&amp;quot" w:hAnsi="&amp;quot" w:cs="Arial"/>
          <w:color w:val="333333"/>
          <w:sz w:val="28"/>
          <w:szCs w:val="28"/>
        </w:rPr>
        <w:t>Проводится работа по обращениям граждан.  Имеется</w:t>
      </w:r>
      <w:r w:rsidRPr="00681D83">
        <w:rPr>
          <w:rFonts w:ascii="&amp;quot" w:hAnsi="&amp;quot" w:cs="Arial"/>
          <w:color w:val="333333"/>
          <w:sz w:val="28"/>
          <w:szCs w:val="28"/>
        </w:rPr>
        <w:t xml:space="preserve"> график приема граждан, но, как правило, прием ведется и вне графика. Работа администрации и Думы построена на своевременном</w:t>
      </w:r>
      <w:r>
        <w:rPr>
          <w:rFonts w:ascii="&amp;quot" w:hAnsi="&amp;quot" w:cs="Arial"/>
          <w:color w:val="333333"/>
          <w:sz w:val="28"/>
          <w:szCs w:val="28"/>
        </w:rPr>
        <w:t xml:space="preserve"> выполнении разного рода проблемных решений</w:t>
      </w:r>
      <w:r w:rsidRPr="00681D83">
        <w:rPr>
          <w:rFonts w:ascii="&amp;quot" w:hAnsi="&amp;quot" w:cs="Arial"/>
          <w:color w:val="333333"/>
          <w:sz w:val="28"/>
          <w:szCs w:val="28"/>
        </w:rPr>
        <w:t xml:space="preserve">. 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&amp;quot" w:hAnsi="&amp;quot" w:cs="Arial"/>
          <w:color w:val="333333"/>
          <w:sz w:val="28"/>
          <w:szCs w:val="28"/>
        </w:rPr>
      </w:pPr>
      <w:r>
        <w:rPr>
          <w:rFonts w:ascii="&amp;quot" w:hAnsi="&amp;quot" w:cs="Arial"/>
          <w:color w:val="333333"/>
          <w:sz w:val="28"/>
          <w:szCs w:val="28"/>
        </w:rPr>
        <w:t>Н</w:t>
      </w:r>
      <w:r w:rsidRPr="00681D83">
        <w:rPr>
          <w:rFonts w:ascii="&amp;quot" w:hAnsi="&amp;quot" w:cs="Arial"/>
          <w:color w:val="333333"/>
          <w:sz w:val="28"/>
          <w:szCs w:val="28"/>
        </w:rPr>
        <w:t xml:space="preserve">а заседаниях Думы </w:t>
      </w:r>
      <w:r>
        <w:rPr>
          <w:rFonts w:ascii="&amp;quot" w:hAnsi="&amp;quot" w:cs="Arial"/>
          <w:color w:val="333333"/>
          <w:sz w:val="28"/>
          <w:szCs w:val="28"/>
        </w:rPr>
        <w:t xml:space="preserve">Биритского МО </w:t>
      </w:r>
      <w:r w:rsidRPr="00681D83">
        <w:rPr>
          <w:rFonts w:ascii="&amp;quot" w:hAnsi="&amp;quot" w:cs="Arial"/>
          <w:color w:val="333333"/>
          <w:sz w:val="28"/>
          <w:szCs w:val="28"/>
        </w:rPr>
        <w:t>ежегодно заслушива</w:t>
      </w:r>
      <w:r>
        <w:rPr>
          <w:rFonts w:ascii="&amp;quot" w:hAnsi="&amp;quot" w:cs="Arial"/>
          <w:color w:val="333333"/>
          <w:sz w:val="28"/>
          <w:szCs w:val="28"/>
        </w:rPr>
        <w:t xml:space="preserve">ются отчеты о проделанной работе: </w:t>
      </w:r>
      <w:r w:rsidRPr="00681D83">
        <w:rPr>
          <w:rFonts w:ascii="&amp;quot" w:hAnsi="&amp;quot" w:cs="Arial"/>
          <w:color w:val="333333"/>
          <w:sz w:val="28"/>
          <w:szCs w:val="28"/>
        </w:rPr>
        <w:t>главы адми</w:t>
      </w:r>
      <w:r>
        <w:rPr>
          <w:rFonts w:ascii="&amp;quot" w:hAnsi="&amp;quot" w:cs="Arial"/>
          <w:color w:val="333333"/>
          <w:sz w:val="28"/>
          <w:szCs w:val="28"/>
        </w:rPr>
        <w:t xml:space="preserve">нистрации и </w:t>
      </w:r>
      <w:r w:rsidRPr="00681D83">
        <w:rPr>
          <w:rFonts w:ascii="&amp;quot" w:hAnsi="&amp;quot" w:cs="Arial"/>
          <w:color w:val="333333"/>
          <w:sz w:val="28"/>
          <w:szCs w:val="28"/>
        </w:rPr>
        <w:t>директора МКУК «</w:t>
      </w:r>
      <w:proofErr w:type="spellStart"/>
      <w:r w:rsidRPr="00681D83">
        <w:rPr>
          <w:rFonts w:ascii="&amp;quot" w:hAnsi="&amp;quot" w:cs="Arial"/>
          <w:color w:val="333333"/>
          <w:sz w:val="28"/>
          <w:szCs w:val="28"/>
        </w:rPr>
        <w:t>Биритский</w:t>
      </w:r>
      <w:proofErr w:type="spellEnd"/>
      <w:r w:rsidRPr="00681D83">
        <w:rPr>
          <w:rFonts w:ascii="&amp;quot" w:hAnsi="&amp;quot" w:cs="Arial"/>
          <w:color w:val="333333"/>
          <w:sz w:val="28"/>
          <w:szCs w:val="28"/>
        </w:rPr>
        <w:t xml:space="preserve"> сельский Дом культуры», а </w:t>
      </w:r>
      <w:r>
        <w:rPr>
          <w:rFonts w:ascii="&amp;quot" w:hAnsi="&amp;quot" w:cs="Arial"/>
          <w:color w:val="333333"/>
          <w:sz w:val="28"/>
          <w:szCs w:val="28"/>
        </w:rPr>
        <w:t>также информация</w:t>
      </w:r>
      <w:r w:rsidRPr="00681D83">
        <w:rPr>
          <w:rFonts w:ascii="&amp;quot" w:hAnsi="&amp;quot" w:cs="Arial"/>
          <w:color w:val="333333"/>
          <w:sz w:val="28"/>
          <w:szCs w:val="28"/>
        </w:rPr>
        <w:t xml:space="preserve"> о работе комиссий, созданных на тер</w:t>
      </w:r>
      <w:r>
        <w:rPr>
          <w:rFonts w:ascii="&amp;quot" w:hAnsi="&amp;quot" w:cs="Arial"/>
          <w:color w:val="333333"/>
          <w:sz w:val="28"/>
          <w:szCs w:val="28"/>
        </w:rPr>
        <w:t>р</w:t>
      </w:r>
      <w:r w:rsidRPr="00681D83">
        <w:rPr>
          <w:rFonts w:ascii="&amp;quot" w:hAnsi="&amp;quot" w:cs="Arial"/>
          <w:color w:val="333333"/>
          <w:sz w:val="28"/>
          <w:szCs w:val="28"/>
        </w:rPr>
        <w:t xml:space="preserve">итории Биритского муниципального образования. </w:t>
      </w:r>
    </w:p>
    <w:p w:rsidR="009241D8" w:rsidRPr="00681D83" w:rsidRDefault="009241D8" w:rsidP="009241D8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 w:rsidRPr="00681D83">
        <w:rPr>
          <w:rFonts w:ascii="&amp;quot" w:hAnsi="&amp;quot" w:cs="Arial"/>
          <w:color w:val="333333"/>
          <w:sz w:val="28"/>
          <w:szCs w:val="28"/>
        </w:rPr>
        <w:t xml:space="preserve">Кроме этого, глава Биритского муниципального образования, являясь и председателем Думы, обязательно с депутатами Думы, ежегодно отчитывается перед населением за работу, проведенную администрацией и Думой. </w:t>
      </w:r>
      <w:r>
        <w:rPr>
          <w:rFonts w:ascii="&amp;quot" w:hAnsi="&amp;quot" w:cs="Arial"/>
          <w:color w:val="333333"/>
          <w:sz w:val="28"/>
          <w:szCs w:val="28"/>
        </w:rPr>
        <w:t>Кроме этого, ежедневно размещается информация в сообществе в сети «Интернет» о работе с применение видео-, фото-.</w:t>
      </w:r>
    </w:p>
    <w:p w:rsidR="009241D8" w:rsidRDefault="009241D8" w:rsidP="009241D8">
      <w:pPr>
        <w:spacing w:after="0" w:line="240" w:lineRule="auto"/>
        <w:ind w:firstLine="540"/>
        <w:jc w:val="both"/>
        <w:rPr>
          <w:rFonts w:ascii="&amp;quot" w:hAnsi="&amp;quot" w:cs="Arial"/>
          <w:color w:val="333333"/>
          <w:sz w:val="28"/>
          <w:szCs w:val="28"/>
        </w:rPr>
      </w:pPr>
      <w:r w:rsidRPr="00681D83">
        <w:rPr>
          <w:rFonts w:ascii="&amp;quot" w:hAnsi="&amp;quot" w:cs="Arial"/>
          <w:color w:val="333333"/>
          <w:sz w:val="28"/>
          <w:szCs w:val="28"/>
        </w:rPr>
        <w:t xml:space="preserve">Организована работа совместно с Управлением социальной защиты населения по </w:t>
      </w:r>
      <w:proofErr w:type="spellStart"/>
      <w:r w:rsidRPr="00681D83">
        <w:rPr>
          <w:rFonts w:ascii="&amp;quot" w:hAnsi="&amp;quot" w:cs="Arial"/>
          <w:color w:val="333333"/>
          <w:sz w:val="28"/>
          <w:szCs w:val="28"/>
        </w:rPr>
        <w:t>Балаганскому</w:t>
      </w:r>
      <w:proofErr w:type="spellEnd"/>
      <w:r w:rsidRPr="00681D83">
        <w:rPr>
          <w:rFonts w:ascii="&amp;quot" w:hAnsi="&amp;quot" w:cs="Arial"/>
          <w:color w:val="333333"/>
          <w:sz w:val="28"/>
          <w:szCs w:val="28"/>
        </w:rPr>
        <w:t xml:space="preserve"> району, где осуществляется отде</w:t>
      </w:r>
      <w:r>
        <w:rPr>
          <w:rFonts w:ascii="&amp;quot" w:hAnsi="&amp;quot" w:cs="Arial"/>
          <w:color w:val="333333"/>
          <w:sz w:val="28"/>
          <w:szCs w:val="28"/>
        </w:rPr>
        <w:t>льным категориям граждан (труже</w:t>
      </w:r>
      <w:r w:rsidRPr="00681D83">
        <w:rPr>
          <w:rFonts w:ascii="&amp;quot" w:hAnsi="&amp;quot" w:cs="Arial"/>
          <w:color w:val="333333"/>
          <w:sz w:val="28"/>
          <w:szCs w:val="28"/>
        </w:rPr>
        <w:t>ники тыла, ветераны труда) денежная компенсация расходов на оплату коммунальных услуг (холодное водоснабжение, электроснабжение, газоснабжение (в том числе поставки бытового газа в баллонах), отопление (теплоснабжение, в том числе поставки твердого топлива, включая его доставку, при наличии печного отопления). Проводится разъяснительная работа с данной категорией граждан, оказывается помощь в предоставлении и оформлении документов</w:t>
      </w:r>
      <w:r>
        <w:rPr>
          <w:rFonts w:ascii="&amp;quot" w:hAnsi="&amp;quot" w:cs="Arial"/>
          <w:color w:val="333333"/>
          <w:sz w:val="28"/>
          <w:szCs w:val="28"/>
        </w:rPr>
        <w:t>, а также их доставки</w:t>
      </w:r>
      <w:r w:rsidRPr="00681D83">
        <w:rPr>
          <w:rFonts w:ascii="&amp;quot" w:hAnsi="&amp;quot" w:cs="Arial"/>
          <w:color w:val="333333"/>
          <w:sz w:val="28"/>
          <w:szCs w:val="28"/>
        </w:rPr>
        <w:t>.</w:t>
      </w:r>
      <w:r>
        <w:rPr>
          <w:rFonts w:ascii="&amp;quot" w:hAnsi="&amp;quot" w:cs="Arial"/>
          <w:color w:val="333333"/>
          <w:sz w:val="28"/>
          <w:szCs w:val="28"/>
        </w:rPr>
        <w:t xml:space="preserve"> </w:t>
      </w:r>
    </w:p>
    <w:p w:rsidR="009241D8" w:rsidRPr="00536728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1D8" w:rsidRDefault="009241D8" w:rsidP="009241D8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информационно-методической работы с депутатами представительного органа муниципального образования</w:t>
      </w:r>
    </w:p>
    <w:p w:rsidR="009241D8" w:rsidRPr="009D3943" w:rsidRDefault="009241D8" w:rsidP="009241D8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1D8" w:rsidRPr="00305174" w:rsidRDefault="009241D8" w:rsidP="009241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представители Думы Биритского МО приняли 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Законодательного Собрания ИО, которое состоялось 26 ноября 2020г. </w:t>
      </w:r>
      <w:r>
        <w:rPr>
          <w:rFonts w:ascii="Times New Roman" w:hAnsi="Times New Roman"/>
          <w:color w:val="000000"/>
          <w:sz w:val="28"/>
          <w:szCs w:val="28"/>
        </w:rPr>
        <w:t xml:space="preserve">на тему </w:t>
      </w:r>
      <w:r w:rsidRPr="00305174">
        <w:rPr>
          <w:rFonts w:ascii="Times New Roman" w:hAnsi="Times New Roman"/>
          <w:sz w:val="28"/>
          <w:szCs w:val="28"/>
        </w:rPr>
        <w:t>«Профилактика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самоуправления»</w:t>
      </w:r>
      <w:r w:rsidRPr="00305174">
        <w:rPr>
          <w:rFonts w:ascii="Times New Roman" w:hAnsi="Times New Roman"/>
          <w:sz w:val="28"/>
          <w:szCs w:val="28"/>
        </w:rPr>
        <w:t>. Актуальные вопросы применения законодательства в сфере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изучению федерального и областного законодательства и внесенным изменениям в 2020 году организована по ссылкам, отправляемым на электронную почту депутатов. 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Принимали участие в </w:t>
      </w:r>
      <w:proofErr w:type="spellStart"/>
      <w:r>
        <w:rPr>
          <w:rFonts w:ascii="Times New Roman" w:hAnsi="Times New Roman"/>
          <w:sz w:val="28"/>
          <w:szCs w:val="28"/>
        </w:rPr>
        <w:t>видеконференциях</w:t>
      </w:r>
      <w:proofErr w:type="spellEnd"/>
      <w:r>
        <w:rPr>
          <w:rFonts w:ascii="Times New Roman" w:hAnsi="Times New Roman"/>
          <w:sz w:val="28"/>
          <w:szCs w:val="28"/>
        </w:rPr>
        <w:t>, проводимых Законодательным Собранием ИО, Ассоциацией муниципальных образований ИО (10.02.2020 года, 05.06.2020 года, 31.07.2020 года, 11.08.2020 года, 03.12.2020 года).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1D8" w:rsidRDefault="009241D8" w:rsidP="009241D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Обеспечение доступа</w:t>
      </w:r>
      <w:r w:rsidRPr="005353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 информации о деятельности представительного органа муниципального образования</w:t>
      </w:r>
    </w:p>
    <w:p w:rsidR="009241D8" w:rsidRPr="001E7ADE" w:rsidRDefault="009241D8" w:rsidP="009241D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41D8" w:rsidRDefault="009241D8" w:rsidP="009241D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Биритского муниципального образования зарегистрировано средство массовой информации "</w:t>
      </w:r>
      <w:proofErr w:type="spellStart"/>
      <w:r>
        <w:rPr>
          <w:rFonts w:ascii="Times New Roman" w:hAnsi="Times New Roman"/>
          <w:sz w:val="28"/>
          <w:szCs w:val="28"/>
        </w:rPr>
        <w:t>Биритский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вестник", утвержденное Решением Думы Биритского МО от 05.12.2005 года. Издание в 2020 году насчитывается - 12 выпусков. Данный источник распространяется в учреждения и организации, находящиеся на территории Биритского МО (школьная библиотека, сельская библиотека, почтовое отделение, детский сад, фельдшерско-акушерский пункт, ООО "Ангара"), а также за пределами Биритского муниципального образования (центральная библиотека р. п. Балаганск) и в обязательном порядке находится в администрации в доступном месте для граждан. В СМИ "</w:t>
      </w:r>
      <w:proofErr w:type="spellStart"/>
      <w:r>
        <w:rPr>
          <w:rFonts w:ascii="Times New Roman" w:hAnsi="Times New Roman"/>
          <w:sz w:val="28"/>
          <w:szCs w:val="28"/>
        </w:rPr>
        <w:t>Биритский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вестник" публикуются все МНПА, решения представительного органа, протоколы, решения публичных слушаний, различного рода объявления и информация для населения. </w:t>
      </w:r>
    </w:p>
    <w:p w:rsidR="009241D8" w:rsidRDefault="009241D8" w:rsidP="009241D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полной информации о деятельности администрации и Думы с 2012 года разработан о</w:t>
      </w:r>
      <w:r w:rsidRPr="00165877">
        <w:rPr>
          <w:rFonts w:ascii="Times New Roman" w:hAnsi="Times New Roman"/>
          <w:sz w:val="28"/>
          <w:szCs w:val="28"/>
        </w:rPr>
        <w:t>фициальный сай</w:t>
      </w:r>
      <w:r w:rsidRPr="004050DA">
        <w:rPr>
          <w:rFonts w:ascii="Times New Roman" w:hAnsi="Times New Roman"/>
          <w:sz w:val="28"/>
          <w:szCs w:val="28"/>
        </w:rPr>
        <w:t xml:space="preserve">т администрации Биритского муниципального образования </w:t>
      </w:r>
      <w:r w:rsidRPr="004050DA"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бирит.рф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5877">
        <w:rPr>
          <w:rFonts w:ascii="Times New Roman" w:hAnsi="Times New Roman"/>
          <w:sz w:val="28"/>
          <w:szCs w:val="28"/>
        </w:rPr>
        <w:t>в информационно-телекоммун</w:t>
      </w:r>
      <w:r>
        <w:rPr>
          <w:rFonts w:ascii="Times New Roman" w:hAnsi="Times New Roman"/>
          <w:sz w:val="28"/>
          <w:szCs w:val="28"/>
        </w:rPr>
        <w:t>икационной сети Интернет.</w:t>
      </w:r>
    </w:p>
    <w:p w:rsidR="009241D8" w:rsidRDefault="009241D8" w:rsidP="0092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Официальный сайт Биритского муниципального образования в информационно - телекоммуникационной сети "Интернет", содержащий информацию о деятельности Биритского муниципального образования, обновляется ежемесячно и по мере поступления информации. 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официальными источниками обеспечен доступ к информации через сообщество «</w:t>
      </w:r>
      <w:proofErr w:type="spellStart"/>
      <w:r>
        <w:rPr>
          <w:rFonts w:ascii="Times New Roman" w:hAnsi="Times New Roman"/>
          <w:sz w:val="28"/>
          <w:szCs w:val="28"/>
        </w:rPr>
        <w:t>Биритский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в приложении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</w:rPr>
        <w:t>.</w:t>
      </w:r>
    </w:p>
    <w:p w:rsidR="009241D8" w:rsidRPr="009D3943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1D8" w:rsidRPr="00974EF7" w:rsidRDefault="009241D8" w:rsidP="009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EF7">
        <w:rPr>
          <w:rFonts w:ascii="Times New Roman" w:hAnsi="Times New Roman"/>
          <w:b/>
          <w:sz w:val="28"/>
          <w:szCs w:val="28"/>
        </w:rPr>
        <w:t>Деятельность представительного органа муниципального образования, направленная на межмуниципальное сотрудничество</w:t>
      </w:r>
    </w:p>
    <w:p w:rsidR="009241D8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1D8" w:rsidRPr="00974EF7" w:rsidRDefault="009241D8" w:rsidP="009241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74EF7">
        <w:rPr>
          <w:rFonts w:ascii="Times New Roman" w:hAnsi="Times New Roman"/>
          <w:noProof/>
          <w:sz w:val="28"/>
          <w:szCs w:val="28"/>
        </w:rPr>
        <w:t>Порядок участия Биритского МО в межмуниципальном сотрудничестве определен решением Думы Биритского МО от 29.12.2017 года № 12-2.</w:t>
      </w: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4340"/>
        <w:gridCol w:w="5153"/>
      </w:tblGrid>
      <w:tr w:rsidR="009241D8" w:rsidRPr="00974EF7" w:rsidTr="009241D8">
        <w:tc>
          <w:tcPr>
            <w:tcW w:w="4340" w:type="dxa"/>
          </w:tcPr>
          <w:p w:rsidR="009241D8" w:rsidRPr="00974EF7" w:rsidRDefault="009241D8" w:rsidP="009241D8">
            <w:pPr>
              <w:tabs>
                <w:tab w:val="left" w:pos="851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Стороны, заключившие соглашения</w:t>
            </w:r>
          </w:p>
        </w:tc>
        <w:tc>
          <w:tcPr>
            <w:tcW w:w="5153" w:type="dxa"/>
          </w:tcPr>
          <w:p w:rsidR="009241D8" w:rsidRPr="00974EF7" w:rsidRDefault="009241D8" w:rsidP="009241D8">
            <w:pPr>
              <w:tabs>
                <w:tab w:val="left" w:pos="851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Соглашение</w:t>
            </w:r>
          </w:p>
        </w:tc>
      </w:tr>
      <w:tr w:rsidR="009241D8" w:rsidRPr="00974EF7" w:rsidTr="009241D8">
        <w:tc>
          <w:tcPr>
            <w:tcW w:w="4340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Дума Биритского МО - Контрольно-счетная палата Балаганского муниципального района</w:t>
            </w:r>
          </w:p>
        </w:tc>
        <w:tc>
          <w:tcPr>
            <w:tcW w:w="5153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О передаче полномочий 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организации осуществления</w:t>
            </w: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 xml:space="preserve"> внешнего муниципального финансового контроля</w:t>
            </w:r>
          </w:p>
        </w:tc>
      </w:tr>
      <w:tr w:rsidR="009241D8" w:rsidRPr="00974EF7" w:rsidTr="009241D8">
        <w:tc>
          <w:tcPr>
            <w:tcW w:w="4340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Дума Биритского МО, администрация Биритского МО - прокуратура Балаганского района</w:t>
            </w:r>
          </w:p>
        </w:tc>
        <w:tc>
          <w:tcPr>
            <w:tcW w:w="5153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В сфере нормотворчества</w:t>
            </w:r>
          </w:p>
        </w:tc>
      </w:tr>
      <w:tr w:rsidR="009241D8" w:rsidRPr="00974EF7" w:rsidTr="009241D8">
        <w:tc>
          <w:tcPr>
            <w:tcW w:w="4340" w:type="dxa"/>
          </w:tcPr>
          <w:p w:rsidR="009241D8" w:rsidRPr="00974EF7" w:rsidRDefault="009241D8" w:rsidP="009241D8">
            <w:pPr>
              <w:tabs>
                <w:tab w:val="left" w:pos="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Администрация Биритского МО -Министерство экономического развития Иркутской области</w:t>
            </w:r>
          </w:p>
        </w:tc>
        <w:tc>
          <w:tcPr>
            <w:tcW w:w="5153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О взаимодействии при обеспечении предоставления (исполнения) государственных (муниципальных) услуг (функций) в электронной форме</w:t>
            </w:r>
          </w:p>
        </w:tc>
      </w:tr>
      <w:tr w:rsidR="009241D8" w:rsidRPr="00974EF7" w:rsidTr="009241D8">
        <w:tc>
          <w:tcPr>
            <w:tcW w:w="4340" w:type="dxa"/>
          </w:tcPr>
          <w:p w:rsidR="009241D8" w:rsidRPr="00974EF7" w:rsidRDefault="009241D8" w:rsidP="009241D8">
            <w:pPr>
              <w:tabs>
                <w:tab w:val="left" w:pos="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Администрация Биритского МО - Государственное учреждение Иркутское региональное отделение Фонд социального страхования РФ</w:t>
            </w:r>
          </w:p>
        </w:tc>
        <w:tc>
          <w:tcPr>
            <w:tcW w:w="5153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Об информационном взаимодействии при формировании электронного листка нетрудоспособности</w:t>
            </w:r>
          </w:p>
        </w:tc>
      </w:tr>
      <w:tr w:rsidR="009241D8" w:rsidRPr="00974EF7" w:rsidTr="009241D8">
        <w:tc>
          <w:tcPr>
            <w:tcW w:w="4340" w:type="dxa"/>
          </w:tcPr>
          <w:p w:rsidR="009241D8" w:rsidRPr="00974EF7" w:rsidRDefault="009241D8" w:rsidP="009241D8">
            <w:pPr>
              <w:tabs>
                <w:tab w:val="left" w:pos="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Администрация Биритского МО - ОГБУСО "Комплексный центр социального обслуживания населения Балаганского района"</w:t>
            </w:r>
          </w:p>
        </w:tc>
        <w:tc>
          <w:tcPr>
            <w:tcW w:w="5153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О взаимодействии и сотрудничестве</w:t>
            </w:r>
          </w:p>
        </w:tc>
      </w:tr>
      <w:tr w:rsidR="009241D8" w:rsidRPr="00B64D4E" w:rsidTr="009241D8">
        <w:tc>
          <w:tcPr>
            <w:tcW w:w="4340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Дума Биритского МО, администрация Биритского МО -МБОУ Биритская СОШ</w:t>
            </w:r>
          </w:p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53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>О взаимодействии и сотрудничестве</w:t>
            </w:r>
          </w:p>
        </w:tc>
      </w:tr>
      <w:tr w:rsidR="009241D8" w:rsidRPr="00B64D4E" w:rsidTr="009241D8">
        <w:tc>
          <w:tcPr>
            <w:tcW w:w="4340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4EF7"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Администрация Биритского МО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–Управление Федерального казначейства по Иркутской области</w:t>
            </w:r>
          </w:p>
        </w:tc>
        <w:tc>
          <w:tcPr>
            <w:tcW w:w="5153" w:type="dxa"/>
          </w:tcPr>
          <w:p w:rsidR="009241D8" w:rsidRPr="00974EF7" w:rsidRDefault="009241D8" w:rsidP="009241D8">
            <w:pPr>
              <w:tabs>
                <w:tab w:val="left" w:pos="851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 осуществлении Управлением Федерального казначейства по Иркутской области отдельных функций по исполнению бюджета Биритского МО при кассовом обслуживании исполнения бюджета Биритского МО</w:t>
            </w:r>
          </w:p>
        </w:tc>
      </w:tr>
    </w:tbl>
    <w:p w:rsidR="009241D8" w:rsidRPr="00F20993" w:rsidRDefault="009241D8" w:rsidP="00924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1D8" w:rsidRDefault="009241D8" w:rsidP="009241D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EF7">
        <w:rPr>
          <w:rFonts w:ascii="Times New Roman" w:hAnsi="Times New Roman"/>
          <w:b/>
          <w:sz w:val="28"/>
          <w:szCs w:val="28"/>
        </w:rPr>
        <w:t>Деятельность представительного органа муниципального образования, направленная на совершенствование и укрепление взаимодействия с Законодательным Собранием Иркутской области</w:t>
      </w:r>
    </w:p>
    <w:p w:rsidR="009241D8" w:rsidRPr="00974EF7" w:rsidRDefault="009241D8" w:rsidP="009241D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1D8" w:rsidRDefault="009241D8" w:rsidP="009241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74EF7">
        <w:rPr>
          <w:rFonts w:ascii="Times New Roman" w:hAnsi="Times New Roman"/>
          <w:noProof/>
          <w:sz w:val="28"/>
          <w:szCs w:val="28"/>
        </w:rPr>
        <w:t xml:space="preserve">Дума Биритского муниципального образования входит в состав некоммерческой организации «Ассоциация муниципальных образований Иркутской области». Представленные проекты нормативно-правовой базы "Ассоциацией муниципальных образований ИО", в обязательном порядке, рассматриваются на заседаниях Думы. </w:t>
      </w:r>
    </w:p>
    <w:p w:rsidR="009241D8" w:rsidRPr="00974EF7" w:rsidRDefault="009241D8" w:rsidP="009241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74EF7">
        <w:rPr>
          <w:rFonts w:ascii="Times New Roman" w:hAnsi="Times New Roman"/>
          <w:noProof/>
          <w:sz w:val="28"/>
          <w:szCs w:val="28"/>
        </w:rPr>
        <w:t>В целях получения методической, информационной помощи депутаты Думы Биритского МО присутствовали на видеоконференциях, организованных Законодательным собранием Иркутской области.</w:t>
      </w:r>
    </w:p>
    <w:p w:rsidR="009241D8" w:rsidRPr="00974EF7" w:rsidRDefault="009241D8" w:rsidP="009241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241D8" w:rsidRDefault="009241D8" w:rsidP="009241D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BDD">
        <w:rPr>
          <w:rFonts w:ascii="Times New Roman" w:hAnsi="Times New Roman"/>
          <w:b/>
          <w:sz w:val="28"/>
          <w:szCs w:val="28"/>
        </w:rPr>
        <w:t>Деятельность представительного органа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, направленная на взаимодействие</w:t>
      </w:r>
      <w:r w:rsidRPr="00324B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институтами гражданского общества</w:t>
      </w:r>
      <w:r w:rsidRPr="00324BDD">
        <w:rPr>
          <w:rFonts w:ascii="Times New Roman" w:hAnsi="Times New Roman"/>
          <w:b/>
          <w:sz w:val="28"/>
          <w:szCs w:val="28"/>
        </w:rPr>
        <w:t xml:space="preserve"> </w:t>
      </w:r>
    </w:p>
    <w:p w:rsidR="009241D8" w:rsidRPr="00695B07" w:rsidRDefault="002E5D6F" w:rsidP="009241D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B0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1A0F9CC0" wp14:editId="63FD38A2">
            <wp:simplePos x="0" y="0"/>
            <wp:positionH relativeFrom="column">
              <wp:posOffset>4892040</wp:posOffset>
            </wp:positionH>
            <wp:positionV relativeFrom="paragraph">
              <wp:posOffset>10795</wp:posOffset>
            </wp:positionV>
            <wp:extent cx="1051560" cy="1401445"/>
            <wp:effectExtent l="0" t="0" r="0" b="8255"/>
            <wp:wrapSquare wrapText="bothSides"/>
            <wp:docPr id="12" name="Рисунок 12" descr="G:\КОНКУРСЫ\Законодательное собрание. Конкурс\2021\Фото\Снежный деса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Ы\Законодательное собрание. Конкурс\2021\Фото\Снежный десан 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1D8" w:rsidRPr="00695B07" w:rsidRDefault="009B657E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B0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5856" behindDoc="0" locked="0" layoutInCell="1" allowOverlap="1" wp14:anchorId="32F2D54A" wp14:editId="28ED3B05">
            <wp:simplePos x="0" y="0"/>
            <wp:positionH relativeFrom="margin">
              <wp:align>left</wp:align>
            </wp:positionH>
            <wp:positionV relativeFrom="paragraph">
              <wp:posOffset>1693545</wp:posOffset>
            </wp:positionV>
            <wp:extent cx="1647825" cy="925830"/>
            <wp:effectExtent l="0" t="0" r="9525" b="7620"/>
            <wp:wrapSquare wrapText="bothSides"/>
            <wp:docPr id="11" name="Рисунок 11" descr="G:\КОНКУРСЫ\Законодательное собрание. Конкурс\2021\Фото\Снежный десант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Ы\Законодательное собрание. Конкурс\2021\Фото\Снежный десант 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1B" w:rsidRPr="00695B0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4048" behindDoc="0" locked="0" layoutInCell="1" allowOverlap="1" wp14:anchorId="2FFDFF11" wp14:editId="3E2EF742">
            <wp:simplePos x="0" y="0"/>
            <wp:positionH relativeFrom="column">
              <wp:posOffset>57150</wp:posOffset>
            </wp:positionH>
            <wp:positionV relativeFrom="paragraph">
              <wp:posOffset>104775</wp:posOffset>
            </wp:positionV>
            <wp:extent cx="1064260" cy="1418590"/>
            <wp:effectExtent l="0" t="0" r="2540" b="0"/>
            <wp:wrapSquare wrapText="bothSides"/>
            <wp:docPr id="13" name="Рисунок 13" descr="G:\КОНКУРСЫ\Законодательное собрание. Конкурс\2021\Фото\Снежный дес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КУРСЫ\Законодательное собрание. Конкурс\2021\Фото\Снежный десант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B0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0192" behindDoc="0" locked="0" layoutInCell="1" allowOverlap="1" wp14:anchorId="2AD06EC7" wp14:editId="19368CEE">
            <wp:simplePos x="0" y="0"/>
            <wp:positionH relativeFrom="margin">
              <wp:align>right</wp:align>
            </wp:positionH>
            <wp:positionV relativeFrom="paragraph">
              <wp:posOffset>1407795</wp:posOffset>
            </wp:positionV>
            <wp:extent cx="1405890" cy="1405890"/>
            <wp:effectExtent l="0" t="0" r="3810" b="3810"/>
            <wp:wrapSquare wrapText="bothSides"/>
            <wp:docPr id="20" name="Рисунок 20" descr="G:\КОНКУРСЫ\Законодательное собрание. Конкурс\2021\Фото\Волонтеры награжд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НКУРСЫ\Законодательное собрание. Конкурс\2021\Фото\Волонтеры награждение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695B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рамках Всероссийской Акции «Снежный Десант», в нашем поселении студенческим отрядом «Андромеда» и нашими ребятами-волонтёрами, была проделана большая положительная работа. Ребята-студенты (15 человек) провели в школе: </w:t>
      </w:r>
      <w:proofErr w:type="spellStart"/>
      <w:r w:rsidR="009241D8" w:rsidRPr="00695B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профориентационный</w:t>
      </w:r>
      <w:proofErr w:type="spellEnd"/>
      <w:r w:rsidR="009241D8" w:rsidRPr="00695B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урок, патриотический урок, спортивный урок, мастер-класс «Голубь Мира». В Доме культуры выступили с концертной программой, посвящённой 75-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летию </w:t>
      </w:r>
    </w:p>
    <w:p w:rsidR="009241D8" w:rsidRDefault="009B657E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695B07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22240" behindDoc="0" locked="0" layoutInCell="1" allowOverlap="1" wp14:anchorId="17924CE2" wp14:editId="629C4507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373630" cy="1780223"/>
            <wp:effectExtent l="0" t="0" r="7620" b="0"/>
            <wp:wrapSquare wrapText="bothSides"/>
            <wp:docPr id="22" name="Рисунок 22" descr="G:\КОНКУРСЫ\Законодательное собрание. Конкурс\2021\Фото\ДК Бай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ОНКУРСЫ\Законодательное собрание. Конкурс\2021\Фото\ДК Байкал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1D8" w:rsidRPr="00695B07">
        <w:rPr>
          <w:rFonts w:ascii="Times New Roman" w:hAnsi="Times New Roman"/>
          <w:color w:val="333333"/>
          <w:sz w:val="28"/>
          <w:szCs w:val="28"/>
        </w:rPr>
        <w:t xml:space="preserve">12.11.2020 года, от имени мэра Балаганского района Михаила Валентиновича </w:t>
      </w:r>
      <w:proofErr w:type="spellStart"/>
      <w:r w:rsidR="009241D8" w:rsidRPr="00695B07">
        <w:rPr>
          <w:rFonts w:ascii="Times New Roman" w:hAnsi="Times New Roman"/>
          <w:color w:val="333333"/>
          <w:sz w:val="28"/>
          <w:szCs w:val="28"/>
        </w:rPr>
        <w:t>Кибанова</w:t>
      </w:r>
      <w:proofErr w:type="spellEnd"/>
      <w:r w:rsidR="009241D8" w:rsidRPr="00695B07">
        <w:rPr>
          <w:rFonts w:ascii="Times New Roman" w:hAnsi="Times New Roman"/>
          <w:color w:val="333333"/>
          <w:sz w:val="28"/>
          <w:szCs w:val="28"/>
        </w:rPr>
        <w:t xml:space="preserve">, были вручены грамоты нашим учащимся МБОУ </w:t>
      </w:r>
      <w:proofErr w:type="spellStart"/>
      <w:r w:rsidR="009241D8" w:rsidRPr="00695B07">
        <w:rPr>
          <w:rFonts w:ascii="Times New Roman" w:hAnsi="Times New Roman"/>
          <w:color w:val="333333"/>
          <w:sz w:val="28"/>
          <w:szCs w:val="28"/>
        </w:rPr>
        <w:t>Биритской</w:t>
      </w:r>
      <w:proofErr w:type="spellEnd"/>
      <w:r w:rsidR="009241D8" w:rsidRPr="00695B07">
        <w:rPr>
          <w:rFonts w:ascii="Times New Roman" w:hAnsi="Times New Roman"/>
          <w:color w:val="333333"/>
          <w:sz w:val="28"/>
          <w:szCs w:val="28"/>
        </w:rPr>
        <w:t xml:space="preserve"> СОШ (волонтёрское движение), занявшим l место в районном </w:t>
      </w:r>
      <w:proofErr w:type="spellStart"/>
      <w:r w:rsidR="009241D8" w:rsidRPr="00695B07">
        <w:rPr>
          <w:rFonts w:ascii="Times New Roman" w:hAnsi="Times New Roman"/>
          <w:color w:val="333333"/>
          <w:sz w:val="28"/>
          <w:szCs w:val="28"/>
        </w:rPr>
        <w:t>КВИЗе</w:t>
      </w:r>
      <w:proofErr w:type="spellEnd"/>
      <w:r w:rsidR="009241D8" w:rsidRPr="00695B07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="009241D8" w:rsidRPr="00695B07">
        <w:rPr>
          <w:rFonts w:ascii="Times New Roman" w:hAnsi="Times New Roman"/>
          <w:color w:val="333333"/>
          <w:sz w:val="28"/>
          <w:szCs w:val="28"/>
        </w:rPr>
        <w:t>Baikal</w:t>
      </w:r>
      <w:proofErr w:type="spellEnd"/>
      <w:r w:rsidR="009241D8" w:rsidRPr="00695B0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9241D8" w:rsidRPr="00695B07">
        <w:rPr>
          <w:rFonts w:ascii="Times New Roman" w:hAnsi="Times New Roman"/>
          <w:color w:val="333333"/>
          <w:sz w:val="28"/>
          <w:szCs w:val="28"/>
        </w:rPr>
        <w:t>Live</w:t>
      </w:r>
      <w:proofErr w:type="spellEnd"/>
      <w:r w:rsidR="009241D8" w:rsidRPr="00695B07">
        <w:rPr>
          <w:rFonts w:ascii="Times New Roman" w:hAnsi="Times New Roman"/>
          <w:color w:val="333333"/>
          <w:sz w:val="28"/>
          <w:szCs w:val="28"/>
        </w:rPr>
        <w:t>”. Награждены</w:t>
      </w:r>
      <w:r w:rsidR="00677938">
        <w:rPr>
          <w:rFonts w:ascii="Times New Roman" w:hAnsi="Times New Roman"/>
          <w:color w:val="333333"/>
          <w:sz w:val="28"/>
          <w:szCs w:val="28"/>
        </w:rPr>
        <w:t xml:space="preserve"> грамотами и памятными призами учащиеся школы. Данная работа состоялась под руководством Екатерины Викторовны </w:t>
      </w:r>
      <w:proofErr w:type="spellStart"/>
      <w:r w:rsidR="00677938">
        <w:rPr>
          <w:rFonts w:ascii="Times New Roman" w:hAnsi="Times New Roman"/>
          <w:color w:val="333333"/>
          <w:sz w:val="28"/>
          <w:szCs w:val="28"/>
        </w:rPr>
        <w:t>Переверзевой</w:t>
      </w:r>
      <w:proofErr w:type="spellEnd"/>
      <w:r w:rsidR="00677938">
        <w:rPr>
          <w:rFonts w:ascii="Times New Roman" w:hAnsi="Times New Roman"/>
          <w:color w:val="333333"/>
          <w:sz w:val="28"/>
          <w:szCs w:val="28"/>
        </w:rPr>
        <w:t xml:space="preserve"> (подготовка</w:t>
      </w:r>
      <w:r w:rsidR="009241D8" w:rsidRPr="00695B07">
        <w:rPr>
          <w:rFonts w:ascii="Times New Roman" w:hAnsi="Times New Roman"/>
          <w:color w:val="333333"/>
          <w:sz w:val="28"/>
          <w:szCs w:val="28"/>
        </w:rPr>
        <w:t xml:space="preserve"> команды к участию в районной викторине</w:t>
      </w:r>
      <w:r w:rsidR="00677938">
        <w:rPr>
          <w:rFonts w:ascii="Times New Roman" w:hAnsi="Times New Roman"/>
          <w:color w:val="333333"/>
          <w:sz w:val="28"/>
          <w:szCs w:val="28"/>
        </w:rPr>
        <w:t>)</w:t>
      </w:r>
      <w:bookmarkStart w:id="0" w:name="_GoBack"/>
      <w:bookmarkEnd w:id="0"/>
      <w:r w:rsidR="009241D8" w:rsidRPr="00695B07">
        <w:rPr>
          <w:rFonts w:ascii="Times New Roman" w:hAnsi="Times New Roman"/>
          <w:color w:val="333333"/>
          <w:sz w:val="28"/>
          <w:szCs w:val="28"/>
        </w:rPr>
        <w:t>. КВИЗ «</w:t>
      </w:r>
      <w:proofErr w:type="spellStart"/>
      <w:r w:rsidR="009241D8" w:rsidRPr="00695B07">
        <w:rPr>
          <w:rFonts w:ascii="Times New Roman" w:hAnsi="Times New Roman"/>
          <w:color w:val="333333"/>
          <w:sz w:val="28"/>
          <w:szCs w:val="28"/>
        </w:rPr>
        <w:t>Baikal</w:t>
      </w:r>
      <w:proofErr w:type="spellEnd"/>
      <w:r w:rsidR="009241D8" w:rsidRPr="00695B0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9241D8" w:rsidRPr="00695B07">
        <w:rPr>
          <w:rFonts w:ascii="Times New Roman" w:hAnsi="Times New Roman"/>
          <w:color w:val="333333"/>
          <w:sz w:val="28"/>
          <w:szCs w:val="28"/>
        </w:rPr>
        <w:t>Live</w:t>
      </w:r>
      <w:proofErr w:type="spellEnd"/>
      <w:r w:rsidR="009241D8" w:rsidRPr="00695B07">
        <w:rPr>
          <w:rFonts w:ascii="Times New Roman" w:hAnsi="Times New Roman"/>
          <w:color w:val="333333"/>
          <w:sz w:val="28"/>
          <w:szCs w:val="28"/>
        </w:rPr>
        <w:t>” (викторина) посвящена году Байкала 2021.</w:t>
      </w:r>
    </w:p>
    <w:p w:rsidR="009241D8" w:rsidRPr="00695B07" w:rsidRDefault="002E5D6F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A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41696" behindDoc="0" locked="0" layoutInCell="1" allowOverlap="1" wp14:anchorId="750E2760" wp14:editId="3B097FEB">
            <wp:simplePos x="0" y="0"/>
            <wp:positionH relativeFrom="column">
              <wp:posOffset>4341495</wp:posOffset>
            </wp:positionH>
            <wp:positionV relativeFrom="paragraph">
              <wp:posOffset>215900</wp:posOffset>
            </wp:positionV>
            <wp:extent cx="1594485" cy="2125980"/>
            <wp:effectExtent l="0" t="0" r="5715" b="7620"/>
            <wp:wrapSquare wrapText="bothSides"/>
            <wp:docPr id="37" name="Рисунок 37" descr="G:\КОНКУРСЫ\Законодательное собрание. Конкурс\2021\Фото\Вручение юбилейной медали А.И.Лукаше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КОНКУРСЫ\Законодательное собрание. Конкурс\2021\Фото\Вручение юбилейной медали А.И.Лукашевой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>
        <w:rPr>
          <w:rFonts w:ascii="Times New Roman" w:hAnsi="Times New Roman"/>
          <w:color w:val="333333"/>
          <w:sz w:val="28"/>
          <w:szCs w:val="28"/>
        </w:rPr>
        <w:t xml:space="preserve">Депутат Думы Татьяна Владимировна </w:t>
      </w:r>
      <w:proofErr w:type="spellStart"/>
      <w:r w:rsidR="009241D8">
        <w:rPr>
          <w:rFonts w:ascii="Times New Roman" w:hAnsi="Times New Roman"/>
          <w:color w:val="333333"/>
          <w:sz w:val="28"/>
          <w:szCs w:val="28"/>
        </w:rPr>
        <w:t>Вологжина</w:t>
      </w:r>
      <w:proofErr w:type="spellEnd"/>
      <w:r w:rsidR="009241D8">
        <w:rPr>
          <w:rFonts w:ascii="Times New Roman" w:hAnsi="Times New Roman"/>
          <w:color w:val="333333"/>
          <w:sz w:val="28"/>
          <w:szCs w:val="28"/>
        </w:rPr>
        <w:t xml:space="preserve"> входит в состав художественной самодеятельности. Подготовка онлайн-показа о Священном </w:t>
      </w:r>
      <w:proofErr w:type="spellStart"/>
      <w:r w:rsidR="009241D8">
        <w:rPr>
          <w:rFonts w:ascii="Times New Roman" w:hAnsi="Times New Roman"/>
          <w:color w:val="333333"/>
          <w:sz w:val="28"/>
          <w:szCs w:val="28"/>
        </w:rPr>
        <w:t>оз.Байкал</w:t>
      </w:r>
      <w:proofErr w:type="spellEnd"/>
      <w:r w:rsidR="009241D8">
        <w:rPr>
          <w:rFonts w:ascii="Times New Roman" w:hAnsi="Times New Roman"/>
          <w:color w:val="333333"/>
          <w:sz w:val="28"/>
          <w:szCs w:val="28"/>
        </w:rPr>
        <w:t>.</w:t>
      </w:r>
      <w:r w:rsidR="009241D8" w:rsidRPr="00695B07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02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4288" behindDoc="0" locked="0" layoutInCell="1" allowOverlap="1" wp14:anchorId="124A6825" wp14:editId="4B8A13E1">
            <wp:simplePos x="0" y="0"/>
            <wp:positionH relativeFrom="column">
              <wp:posOffset>47625</wp:posOffset>
            </wp:positionH>
            <wp:positionV relativeFrom="paragraph">
              <wp:posOffset>735965</wp:posOffset>
            </wp:positionV>
            <wp:extent cx="1722120" cy="2296160"/>
            <wp:effectExtent l="0" t="0" r="0" b="8890"/>
            <wp:wrapSquare wrapText="bothSides"/>
            <wp:docPr id="25" name="Рисунок 25" descr="G:\КОНКУРСЫ\Законодательное собрание. Конкурс\2021\Фото\Скандинавские па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НКУРСЫ\Законодательное собрание. Конкурс\2021\Фото\Скандинавские палки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17 февраля 2020 года представителями районной администрации и председателя Думы Биритского МО труженику тыла </w:t>
      </w:r>
      <w:proofErr w:type="spellStart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А.И.Лукашевой</w:t>
      </w:r>
      <w:proofErr w:type="spellEnd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вручена юбилейная медаль «75 лет Победы в Великой Отечественной войне 1941-1945 гг.», а также памятный подарок и цветы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85CA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47840" behindDoc="0" locked="0" layoutInCell="1" allowOverlap="1" wp14:anchorId="2D381F6E" wp14:editId="5D1A9367">
            <wp:simplePos x="0" y="0"/>
            <wp:positionH relativeFrom="column">
              <wp:posOffset>4411980</wp:posOffset>
            </wp:positionH>
            <wp:positionV relativeFrom="paragraph">
              <wp:posOffset>679450</wp:posOffset>
            </wp:positionV>
            <wp:extent cx="1431925" cy="1907982"/>
            <wp:effectExtent l="0" t="0" r="0" b="0"/>
            <wp:wrapSquare wrapText="bothSides"/>
            <wp:docPr id="43" name="Рисунок 43" descr="G:\КОНКУРСЫ\Законодательное собрание. Конкурс\2021\Фото\90 лет Марии Матвеев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КОНКУРСЫ\Законодательное собрание. Конкурс\2021\Фото\90 лет Марии Матвеевне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0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87B">
        <w:rPr>
          <w:rFonts w:ascii="Times New Roman" w:hAnsi="Times New Roman"/>
          <w:sz w:val="28"/>
          <w:szCs w:val="28"/>
        </w:rPr>
        <w:t>К Дню пожилого человека от имени мэра Балаганского района вручены скандинавские палки нашим уважаемым жительницам, которые занимаются данным видом спорта.</w:t>
      </w:r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241D8" w:rsidRPr="00685CA1" w:rsidRDefault="00FC4C1B" w:rsidP="009241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02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36576" behindDoc="0" locked="0" layoutInCell="1" allowOverlap="1" wp14:anchorId="70577B5E" wp14:editId="6724C8B8">
            <wp:simplePos x="0" y="0"/>
            <wp:positionH relativeFrom="column">
              <wp:posOffset>1301115</wp:posOffset>
            </wp:positionH>
            <wp:positionV relativeFrom="paragraph">
              <wp:posOffset>772795</wp:posOffset>
            </wp:positionV>
            <wp:extent cx="1085850" cy="1446530"/>
            <wp:effectExtent l="0" t="0" r="0" b="1270"/>
            <wp:wrapSquare wrapText="bothSides"/>
            <wp:docPr id="31" name="Рисунок 31" descr="G:\КОНКУРСЫ\Законодательное собрание. Конкурс\2021\Фото\Живайки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КОНКУРСЫ\Законодательное собрание. Конкурс\2021\Фото\Живайкины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9408" behindDoc="0" locked="0" layoutInCell="1" allowOverlap="1" wp14:anchorId="6148B7E1" wp14:editId="3DC30F80">
            <wp:simplePos x="0" y="0"/>
            <wp:positionH relativeFrom="margin">
              <wp:align>left</wp:align>
            </wp:positionH>
            <wp:positionV relativeFrom="paragraph">
              <wp:posOffset>708660</wp:posOffset>
            </wp:positionV>
            <wp:extent cx="1125855" cy="1501140"/>
            <wp:effectExtent l="0" t="0" r="0" b="3810"/>
            <wp:wrapSquare wrapText="bothSides"/>
            <wp:docPr id="26" name="Рисунок 26" descr="G:\КОНКУРСЫ\Законодательное собрание. Конкурс\2021\Фото\Салм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ОНКУРСЫ\Законодательное собрание. Конкурс\2021\Фото\Салмин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685C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Поздравление с 90-летием нашей уважаемой жительницы Марии Матвеевны Евдокимо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вой представителями района: </w:t>
      </w:r>
      <w:proofErr w:type="spellStart"/>
      <w:proofErr w:type="gramStart"/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зам.</w:t>
      </w:r>
      <w:r w:rsidR="009241D8" w:rsidRPr="00685C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мэра</w:t>
      </w:r>
      <w:proofErr w:type="spellEnd"/>
      <w:proofErr w:type="gramEnd"/>
      <w:r w:rsidR="009241D8" w:rsidRPr="00685C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социальным вопросам </w:t>
      </w:r>
      <w:proofErr w:type="spellStart"/>
      <w:r w:rsidR="009241D8" w:rsidRPr="00685C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В.П.Салабутиным</w:t>
      </w:r>
      <w:proofErr w:type="spellEnd"/>
      <w:r w:rsidR="009241D8" w:rsidRPr="00685C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председателем Совета ветеранов </w:t>
      </w:r>
      <w:proofErr w:type="spellStart"/>
      <w:r w:rsidR="009241D8" w:rsidRPr="00685C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Р.Ш.Юнусовым</w:t>
      </w:r>
      <w:proofErr w:type="spellEnd"/>
      <w:r w:rsidR="009241D8" w:rsidRPr="00685C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Самые теплые слова благодарности прозвучали для наших глубокоуважаемых людей.</w:t>
      </w:r>
    </w:p>
    <w:p w:rsidR="009241D8" w:rsidRPr="00685CA1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11 сентября 2020 года состоялось вручение медали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«Ветеран труда» нашему </w:t>
      </w:r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жителю Биритского МО </w:t>
      </w:r>
      <w:proofErr w:type="spellStart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Салмину</w:t>
      </w:r>
      <w:proofErr w:type="spellEnd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Петру Александровичу. Почетную медаль вручил мэр Балаганского района </w:t>
      </w:r>
      <w:proofErr w:type="spellStart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Кибанов</w:t>
      </w:r>
      <w:proofErr w:type="spellEnd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М.В. при участии председателя Думы Биритского МО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241D8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очередной раз 08 июля 2020 года в День семьи, любви и верности супружеским парам, прожившим в браке 25 и более лет и подающим пример </w:t>
      </w:r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крепости семейных устоев, вручена нашей уважаемой семейной паре </w:t>
      </w:r>
      <w:proofErr w:type="spellStart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Живайкиным</w:t>
      </w:r>
      <w:proofErr w:type="spellEnd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Николаю Егоровичу и Любови Владимировне.  Общественная награда-медаль «За любовь и верность» была вручена заместителем мэра Балаганского района </w:t>
      </w:r>
      <w:proofErr w:type="spellStart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Салабутиным</w:t>
      </w:r>
      <w:proofErr w:type="spellEnd"/>
      <w:r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Владимиром Павловичем. О предоставлении данной семьи на награждение и предоставление информации обсуждалось на заседании Думы Биритского муниципального образования.</w:t>
      </w:r>
    </w:p>
    <w:p w:rsidR="009241D8" w:rsidRDefault="00FC4C1B" w:rsidP="009241D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85CA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45792" behindDoc="0" locked="0" layoutInCell="1" allowOverlap="1" wp14:anchorId="08AA580F" wp14:editId="0A00E1F0">
            <wp:simplePos x="0" y="0"/>
            <wp:positionH relativeFrom="margin">
              <wp:align>right</wp:align>
            </wp:positionH>
            <wp:positionV relativeFrom="paragraph">
              <wp:posOffset>904875</wp:posOffset>
            </wp:positionV>
            <wp:extent cx="1470660" cy="1102360"/>
            <wp:effectExtent l="0" t="0" r="0" b="2540"/>
            <wp:wrapSquare wrapText="bothSides"/>
            <wp:docPr id="38" name="Рисунок 38" descr="G:\КОНКУРСЫ\Законодательное собрание. Конкурс\2021\Фото\8 Март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КОНКУРСЫ\Законодательное собрание. Конкурс\2021\Фото\8 Марта 1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102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32480" behindDoc="0" locked="0" layoutInCell="1" allowOverlap="1" wp14:anchorId="7D0719FB" wp14:editId="147C9ADD">
            <wp:simplePos x="0" y="0"/>
            <wp:positionH relativeFrom="column">
              <wp:posOffset>938530</wp:posOffset>
            </wp:positionH>
            <wp:positionV relativeFrom="paragraph">
              <wp:posOffset>91440</wp:posOffset>
            </wp:positionV>
            <wp:extent cx="885825" cy="1181100"/>
            <wp:effectExtent l="0" t="0" r="9525" b="0"/>
            <wp:wrapSquare wrapText="bothSides"/>
            <wp:docPr id="30" name="Рисунок 30" descr="G:\КОНКУРСЫ\Законодательное собрание. Конкурс\2021\Фото\Набор первоклашк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ОНКУРСЫ\Законодательное собрание. Конкурс\2021\Фото\Набор первоклашки 1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102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31456" behindDoc="0" locked="0" layoutInCell="1" allowOverlap="1" wp14:anchorId="0B4DBA53" wp14:editId="3FF1B1CF">
            <wp:simplePos x="0" y="0"/>
            <wp:positionH relativeFrom="column">
              <wp:posOffset>-43815</wp:posOffset>
            </wp:positionH>
            <wp:positionV relativeFrom="paragraph">
              <wp:posOffset>91440</wp:posOffset>
            </wp:positionV>
            <wp:extent cx="891540" cy="1187450"/>
            <wp:effectExtent l="0" t="0" r="3810" b="0"/>
            <wp:wrapSquare wrapText="bothSides"/>
            <wp:docPr id="27" name="Рисунок 27" descr="G:\КОНКУРСЫ\Законодательное собрание. Конкурс\2021\Фото\Набор первокла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НКУРСЫ\Законодательное собрание. Конкурс\2021\Фото\Набор первоклашки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D8"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Депутатом районной Думы Балаганского района 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Юрием Викторовичем </w:t>
      </w:r>
      <w:proofErr w:type="spellStart"/>
      <w:r w:rsidR="009241D8"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Лагеревым</w:t>
      </w:r>
      <w:proofErr w:type="spellEnd"/>
      <w:r w:rsidR="009241D8" w:rsidRPr="001028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оказана спонсорская помощь в приобретении подарков для первоклашек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241D8" w:rsidRDefault="00FC4C1B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39648" behindDoc="0" locked="0" layoutInCell="1" allowOverlap="1" wp14:anchorId="5D16B0BC" wp14:editId="4A871575">
            <wp:simplePos x="0" y="0"/>
            <wp:positionH relativeFrom="column">
              <wp:posOffset>-51435</wp:posOffset>
            </wp:positionH>
            <wp:positionV relativeFrom="paragraph">
              <wp:posOffset>2978150</wp:posOffset>
            </wp:positionV>
            <wp:extent cx="1630680" cy="1037590"/>
            <wp:effectExtent l="0" t="0" r="762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37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50912" behindDoc="0" locked="0" layoutInCell="1" allowOverlap="1" wp14:anchorId="56187061" wp14:editId="029C140E">
            <wp:simplePos x="0" y="0"/>
            <wp:positionH relativeFrom="column">
              <wp:posOffset>-32385</wp:posOffset>
            </wp:positionH>
            <wp:positionV relativeFrom="paragraph">
              <wp:posOffset>711835</wp:posOffset>
            </wp:positionV>
            <wp:extent cx="1160145" cy="1546860"/>
            <wp:effectExtent l="0" t="0" r="1905" b="0"/>
            <wp:wrapSquare wrapText="bothSides"/>
            <wp:docPr id="45" name="Рисунок 45" descr="G:\КОНКУРСЫ\Законодательное собрание. Конкурс\2021\Фото\Тушение пожа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КОНКУРСЫ\Законодательное собрание. Конкурс\2021\Фото\Тушение пожара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53984" behindDoc="0" locked="0" layoutInCell="1" allowOverlap="1" wp14:anchorId="7B4CA1FB" wp14:editId="45EF1298">
            <wp:simplePos x="0" y="0"/>
            <wp:positionH relativeFrom="margin">
              <wp:align>right</wp:align>
            </wp:positionH>
            <wp:positionV relativeFrom="paragraph">
              <wp:posOffset>1806575</wp:posOffset>
            </wp:positionV>
            <wp:extent cx="1241490" cy="1424940"/>
            <wp:effectExtent l="0" t="0" r="0" b="381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9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1D8" w:rsidRPr="00324BDD">
        <w:rPr>
          <w:rFonts w:ascii="Times New Roman" w:hAnsi="Times New Roman"/>
          <w:color w:val="000000"/>
          <w:sz w:val="28"/>
          <w:szCs w:val="28"/>
        </w:rPr>
        <w:t>Клубное формирование МКУК "БСДК" - "Клубнички", каждый праздник раду</w:t>
      </w:r>
      <w:r w:rsidR="009241D8">
        <w:rPr>
          <w:rFonts w:ascii="Times New Roman" w:hAnsi="Times New Roman"/>
          <w:color w:val="000000"/>
          <w:sz w:val="28"/>
          <w:szCs w:val="28"/>
        </w:rPr>
        <w:t xml:space="preserve">ют своими выступлениями и нарядными костюмами, даже в режиме </w:t>
      </w:r>
      <w:proofErr w:type="gramStart"/>
      <w:r w:rsidR="009241D8">
        <w:rPr>
          <w:rFonts w:ascii="Times New Roman" w:hAnsi="Times New Roman"/>
          <w:color w:val="000000"/>
          <w:sz w:val="28"/>
          <w:szCs w:val="28"/>
        </w:rPr>
        <w:t>он-</w:t>
      </w:r>
      <w:proofErr w:type="spellStart"/>
      <w:r w:rsidR="009241D8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proofErr w:type="gramEnd"/>
      <w:r w:rsidR="009241D8">
        <w:rPr>
          <w:rFonts w:ascii="Times New Roman" w:hAnsi="Times New Roman"/>
          <w:color w:val="000000"/>
          <w:sz w:val="28"/>
          <w:szCs w:val="28"/>
        </w:rPr>
        <w:t>.</w:t>
      </w:r>
      <w:r w:rsidR="009241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9241D8">
        <w:rPr>
          <w:rFonts w:ascii="Times New Roman" w:hAnsi="Times New Roman"/>
          <w:sz w:val="28"/>
          <w:szCs w:val="28"/>
        </w:rPr>
        <w:t xml:space="preserve">ДПК, добровольцы (студенты) оказывают содействие в тушении пожаров, а также в патрулировании территории в период </w:t>
      </w:r>
      <w:proofErr w:type="spellStart"/>
      <w:r w:rsidR="009241D8">
        <w:rPr>
          <w:rFonts w:ascii="Times New Roman" w:hAnsi="Times New Roman"/>
          <w:sz w:val="28"/>
          <w:szCs w:val="28"/>
        </w:rPr>
        <w:t>противожарного</w:t>
      </w:r>
      <w:proofErr w:type="spellEnd"/>
      <w:r w:rsidR="009241D8">
        <w:rPr>
          <w:rFonts w:ascii="Times New Roman" w:hAnsi="Times New Roman"/>
          <w:sz w:val="28"/>
          <w:szCs w:val="28"/>
        </w:rPr>
        <w:t xml:space="preserve"> режима. Силами общественников муниципального образования проводилась работа по установке водопропускной трубы, депутатами предоставлялся транспорт по подвозу материалов. Совместно с предпринимателями района, </w:t>
      </w:r>
      <w:r>
        <w:rPr>
          <w:rFonts w:ascii="Times New Roman" w:hAnsi="Times New Roman"/>
          <w:sz w:val="28"/>
          <w:szCs w:val="28"/>
        </w:rPr>
        <w:t xml:space="preserve">ООО «Ангара», </w:t>
      </w:r>
      <w:r w:rsidR="009241D8">
        <w:rPr>
          <w:rFonts w:ascii="Times New Roman" w:hAnsi="Times New Roman"/>
          <w:sz w:val="28"/>
          <w:szCs w:val="28"/>
        </w:rPr>
        <w:t xml:space="preserve">КФХ, специалистов района и МО, депутатов района и МО, жителями поселения приобретены новогодние сладкие подарки и вручены детям всех категорий от рождения до 14 лет (включительно), их у нас 135 детей. </w:t>
      </w:r>
    </w:p>
    <w:p w:rsidR="00BE4794" w:rsidRDefault="009241D8" w:rsidP="0092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16.03.2020 года по 17.04.2020 года на базе администрации Биритского МО проходила производственную практику по специальности «Право и организация социального обеспечения» студентка 2 курса частного профессионального образовательного учреждения «Русско-Азиатског</w:t>
      </w:r>
      <w:r w:rsidR="009B657E">
        <w:rPr>
          <w:rFonts w:ascii="Times New Roman" w:hAnsi="Times New Roman"/>
          <w:sz w:val="28"/>
          <w:szCs w:val="28"/>
        </w:rPr>
        <w:t>о экономико-правового колледжа»</w:t>
      </w:r>
      <w:r w:rsidR="009D2843">
        <w:rPr>
          <w:rFonts w:ascii="Times New Roman" w:hAnsi="Times New Roman"/>
          <w:sz w:val="28"/>
          <w:szCs w:val="28"/>
        </w:rPr>
        <w:t xml:space="preserve">. </w:t>
      </w:r>
      <w:r w:rsidR="00BE4794">
        <w:rPr>
          <w:rFonts w:ascii="Times New Roman" w:hAnsi="Times New Roman"/>
          <w:sz w:val="28"/>
          <w:szCs w:val="28"/>
        </w:rPr>
        <w:t>Совместная работа строится и с пунктом полиции, пожарной частью № 18. Для исполнения полномочий в данном направлении разработаны определенные НПА. Большое внимание уделяется пожарной безопасности и с каждым разом все больше эта проблема тревожит (ветхие дома, старая проводка), много сухой т</w:t>
      </w:r>
      <w:r w:rsidR="00FC4C1B">
        <w:rPr>
          <w:rFonts w:ascii="Times New Roman" w:hAnsi="Times New Roman"/>
          <w:sz w:val="28"/>
          <w:szCs w:val="28"/>
        </w:rPr>
        <w:t>равы. Хочется поблагодарить наше ДПК и общественников муниципального образования, которые предотвратили</w:t>
      </w:r>
      <w:r w:rsidR="00BE4794">
        <w:rPr>
          <w:rFonts w:ascii="Times New Roman" w:hAnsi="Times New Roman"/>
          <w:sz w:val="28"/>
          <w:szCs w:val="28"/>
        </w:rPr>
        <w:t xml:space="preserve"> несколько пожаров, путем патрулирования территории в период действия особого противопожарного режима.</w:t>
      </w:r>
    </w:p>
    <w:p w:rsidR="00BE4794" w:rsidRDefault="00BE4794" w:rsidP="00BE4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E4794" w:rsidSect="000636DA">
      <w:headerReference w:type="default" r:id="rId63"/>
      <w:headerReference w:type="firs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11" w:rsidRDefault="00CE2511" w:rsidP="00052DF7">
      <w:pPr>
        <w:spacing w:after="0" w:line="240" w:lineRule="auto"/>
      </w:pPr>
      <w:r>
        <w:separator/>
      </w:r>
    </w:p>
  </w:endnote>
  <w:endnote w:type="continuationSeparator" w:id="0">
    <w:p w:rsidR="00CE2511" w:rsidRDefault="00CE2511" w:rsidP="0005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11" w:rsidRDefault="00CE2511" w:rsidP="00052DF7">
      <w:pPr>
        <w:spacing w:after="0" w:line="240" w:lineRule="auto"/>
      </w:pPr>
      <w:r>
        <w:separator/>
      </w:r>
    </w:p>
  </w:footnote>
  <w:footnote w:type="continuationSeparator" w:id="0">
    <w:p w:rsidR="00CE2511" w:rsidRDefault="00CE2511" w:rsidP="0005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11" w:rsidRDefault="00CE2511">
    <w:pPr>
      <w:pStyle w:val="a4"/>
      <w:jc w:val="center"/>
    </w:pPr>
  </w:p>
  <w:p w:rsidR="00CE2511" w:rsidRDefault="00CE25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29904"/>
      <w:docPartObj>
        <w:docPartGallery w:val="Page Numbers (Top of Page)"/>
        <w:docPartUnique/>
      </w:docPartObj>
    </w:sdtPr>
    <w:sdtContent>
      <w:p w:rsidR="00CE2511" w:rsidRDefault="00CE25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511" w:rsidRDefault="00CE25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A88"/>
    <w:multiLevelType w:val="singleLevel"/>
    <w:tmpl w:val="C52A502C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1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A6883"/>
    <w:multiLevelType w:val="hybridMultilevel"/>
    <w:tmpl w:val="8A92A752"/>
    <w:lvl w:ilvl="0" w:tplc="6568B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7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C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2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E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B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DC4F82"/>
    <w:multiLevelType w:val="hybridMultilevel"/>
    <w:tmpl w:val="FC90A8DC"/>
    <w:lvl w:ilvl="0" w:tplc="777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2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C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E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7142A5"/>
    <w:multiLevelType w:val="multilevel"/>
    <w:tmpl w:val="366C47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 w15:restartNumberingAfterBreak="0">
    <w:nsid w:val="38BB1923"/>
    <w:multiLevelType w:val="hybridMultilevel"/>
    <w:tmpl w:val="62DC0A36"/>
    <w:lvl w:ilvl="0" w:tplc="983CA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A05F51"/>
    <w:multiLevelType w:val="hybridMultilevel"/>
    <w:tmpl w:val="01CC6268"/>
    <w:lvl w:ilvl="0" w:tplc="C3F2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D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D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0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8A6C9C"/>
    <w:multiLevelType w:val="hybridMultilevel"/>
    <w:tmpl w:val="F7866EFC"/>
    <w:lvl w:ilvl="0" w:tplc="14E2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F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A4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1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0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0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135A9E"/>
    <w:multiLevelType w:val="hybridMultilevel"/>
    <w:tmpl w:val="601A62A0"/>
    <w:lvl w:ilvl="0" w:tplc="00F867C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E478FD"/>
    <w:multiLevelType w:val="hybridMultilevel"/>
    <w:tmpl w:val="C3C0515A"/>
    <w:lvl w:ilvl="0" w:tplc="6D20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04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C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3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0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7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8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0AD"/>
    <w:multiLevelType w:val="hybridMultilevel"/>
    <w:tmpl w:val="BA4219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52D4"/>
    <w:multiLevelType w:val="hybridMultilevel"/>
    <w:tmpl w:val="929A8328"/>
    <w:lvl w:ilvl="0" w:tplc="3E48C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3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CC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C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07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062588"/>
    <w:multiLevelType w:val="singleLevel"/>
    <w:tmpl w:val="2D54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8581DBC"/>
    <w:multiLevelType w:val="hybridMultilevel"/>
    <w:tmpl w:val="8B42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697E"/>
    <w:multiLevelType w:val="hybridMultilevel"/>
    <w:tmpl w:val="E146F602"/>
    <w:lvl w:ilvl="0" w:tplc="708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72099"/>
    <w:multiLevelType w:val="hybridMultilevel"/>
    <w:tmpl w:val="B45CE5DE"/>
    <w:lvl w:ilvl="0" w:tplc="E87A34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0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4"/>
    <w:rsid w:val="00052DF7"/>
    <w:rsid w:val="000636DA"/>
    <w:rsid w:val="00126E99"/>
    <w:rsid w:val="00145887"/>
    <w:rsid w:val="001A4A61"/>
    <w:rsid w:val="001A66DA"/>
    <w:rsid w:val="00216DC3"/>
    <w:rsid w:val="002E5D6F"/>
    <w:rsid w:val="00305515"/>
    <w:rsid w:val="00325FC1"/>
    <w:rsid w:val="003758E8"/>
    <w:rsid w:val="004C049E"/>
    <w:rsid w:val="004C11B8"/>
    <w:rsid w:val="005317DD"/>
    <w:rsid w:val="00560111"/>
    <w:rsid w:val="006154F8"/>
    <w:rsid w:val="00677938"/>
    <w:rsid w:val="006958D0"/>
    <w:rsid w:val="006B1A3A"/>
    <w:rsid w:val="006C66EF"/>
    <w:rsid w:val="007156E6"/>
    <w:rsid w:val="00783B24"/>
    <w:rsid w:val="007C3F63"/>
    <w:rsid w:val="00822194"/>
    <w:rsid w:val="0087391B"/>
    <w:rsid w:val="0088700C"/>
    <w:rsid w:val="008C2544"/>
    <w:rsid w:val="008F2871"/>
    <w:rsid w:val="009241D8"/>
    <w:rsid w:val="00941436"/>
    <w:rsid w:val="009B657E"/>
    <w:rsid w:val="009D2843"/>
    <w:rsid w:val="00A2204D"/>
    <w:rsid w:val="00A83C49"/>
    <w:rsid w:val="00B04287"/>
    <w:rsid w:val="00B93D32"/>
    <w:rsid w:val="00BC799B"/>
    <w:rsid w:val="00BE4794"/>
    <w:rsid w:val="00C26879"/>
    <w:rsid w:val="00C92D67"/>
    <w:rsid w:val="00C96B0E"/>
    <w:rsid w:val="00CE2511"/>
    <w:rsid w:val="00D3779B"/>
    <w:rsid w:val="00DA4F19"/>
    <w:rsid w:val="00E2229B"/>
    <w:rsid w:val="00E24F26"/>
    <w:rsid w:val="00E31A2A"/>
    <w:rsid w:val="00E70047"/>
    <w:rsid w:val="00EB6FAD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B81"/>
  <w15:docId w15:val="{6F7DC66E-BDD3-4958-8EC9-1C2C8715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15"/>
  </w:style>
  <w:style w:type="paragraph" w:styleId="2">
    <w:name w:val="heading 2"/>
    <w:basedOn w:val="a"/>
    <w:next w:val="a"/>
    <w:link w:val="20"/>
    <w:unhideWhenUsed/>
    <w:qFormat/>
    <w:rsid w:val="008C25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link w:val="30"/>
    <w:qFormat/>
    <w:rsid w:val="00216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254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rsid w:val="00216D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Normal">
    <w:name w:val="ConsNormal"/>
    <w:uiPriority w:val="99"/>
    <w:rsid w:val="00783B2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216DC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16DC3"/>
    <w:rPr>
      <w:i/>
      <w:iCs/>
    </w:rPr>
  </w:style>
  <w:style w:type="paragraph" w:styleId="a4">
    <w:name w:val="header"/>
    <w:basedOn w:val="a"/>
    <w:link w:val="a5"/>
    <w:uiPriority w:val="99"/>
    <w:unhideWhenUsed/>
    <w:rsid w:val="000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DF7"/>
  </w:style>
  <w:style w:type="paragraph" w:styleId="a6">
    <w:name w:val="footer"/>
    <w:basedOn w:val="a"/>
    <w:link w:val="a7"/>
    <w:uiPriority w:val="99"/>
    <w:unhideWhenUsed/>
    <w:rsid w:val="000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DF7"/>
  </w:style>
  <w:style w:type="paragraph" w:customStyle="1" w:styleId="ConsPlusNonformat">
    <w:name w:val="ConsPlusNonformat"/>
    <w:rsid w:val="00C2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26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Emphasis"/>
    <w:uiPriority w:val="20"/>
    <w:qFormat/>
    <w:rsid w:val="007156E6"/>
    <w:rPr>
      <w:i/>
      <w:iCs/>
    </w:rPr>
  </w:style>
  <w:style w:type="paragraph" w:styleId="21">
    <w:name w:val="Body Text Indent 2"/>
    <w:basedOn w:val="a"/>
    <w:link w:val="22"/>
    <w:unhideWhenUsed/>
    <w:rsid w:val="007156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156E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unhideWhenUsed/>
    <w:rsid w:val="00E3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31A2A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8C25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2544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Plain Text"/>
    <w:basedOn w:val="a"/>
    <w:link w:val="ac"/>
    <w:rsid w:val="008C25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C2544"/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8C25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8C2544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"/>
    <w:basedOn w:val="a"/>
    <w:link w:val="af0"/>
    <w:rsid w:val="008C2544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rsid w:val="008C2544"/>
    <w:rPr>
      <w:rFonts w:ascii="Calibri" w:eastAsia="Times New Roman" w:hAnsi="Calibri" w:cs="Times New Roman"/>
    </w:rPr>
  </w:style>
  <w:style w:type="paragraph" w:customStyle="1" w:styleId="af1">
    <w:name w:val="Знак Знак Знак Знак Знак Знак"/>
    <w:basedOn w:val="a"/>
    <w:rsid w:val="008C25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8C25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8C2544"/>
    <w:pPr>
      <w:ind w:left="720"/>
      <w:contextualSpacing/>
    </w:pPr>
    <w:rPr>
      <w:rFonts w:eastAsiaTheme="minorHAnsi"/>
      <w:lang w:eastAsia="en-US"/>
    </w:rPr>
  </w:style>
  <w:style w:type="character" w:customStyle="1" w:styleId="af4">
    <w:name w:val="Основной текст_"/>
    <w:link w:val="23"/>
    <w:rsid w:val="008C254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4"/>
    <w:rsid w:val="008C2544"/>
    <w:pPr>
      <w:shd w:val="clear" w:color="auto" w:fill="FFFFFF"/>
      <w:spacing w:after="0" w:line="307" w:lineRule="exact"/>
    </w:pPr>
    <w:rPr>
      <w:rFonts w:ascii="Times New Roman" w:hAnsi="Times New Roman"/>
      <w:sz w:val="25"/>
      <w:szCs w:val="25"/>
    </w:rPr>
  </w:style>
  <w:style w:type="character" w:customStyle="1" w:styleId="layout">
    <w:name w:val="layout"/>
    <w:basedOn w:val="a0"/>
    <w:rsid w:val="009241D8"/>
  </w:style>
  <w:style w:type="character" w:styleId="af5">
    <w:name w:val="Strong"/>
    <w:basedOn w:val="a0"/>
    <w:uiPriority w:val="22"/>
    <w:qFormat/>
    <w:rsid w:val="0092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26" Target="media/image18.jpeg" Type="http://schemas.openxmlformats.org/officeDocument/2006/relationships/image"/><Relationship Id="rId39" Target="media/image31.jpeg" Type="http://schemas.openxmlformats.org/officeDocument/2006/relationships/image"/><Relationship Id="rId21" Target="media/image13.jpeg" Type="http://schemas.openxmlformats.org/officeDocument/2006/relationships/image"/><Relationship Id="rId34" Target="media/image26.jpeg" Type="http://schemas.openxmlformats.org/officeDocument/2006/relationships/image"/><Relationship Id="rId42" Target="media/image34.jpeg" Type="http://schemas.openxmlformats.org/officeDocument/2006/relationships/image"/><Relationship Id="rId47" Target="media/image38.jpeg" Type="http://schemas.openxmlformats.org/officeDocument/2006/relationships/image"/><Relationship Id="rId50" Target="media/image41.jpeg" Type="http://schemas.openxmlformats.org/officeDocument/2006/relationships/image"/><Relationship Id="rId55" Target="media/image46.jpeg" Type="http://schemas.openxmlformats.org/officeDocument/2006/relationships/image"/><Relationship Id="rId63" Target="header1.xml" Type="http://schemas.openxmlformats.org/officeDocument/2006/relationships/header"/><Relationship Id="rId7" Target="charts/chart1.xml" Type="http://schemas.openxmlformats.org/officeDocument/2006/relationships/chart"/><Relationship Id="rId2" Target="styles.xml" Type="http://schemas.openxmlformats.org/officeDocument/2006/relationships/styles"/><Relationship Id="rId16" Target="media/image8.jpeg" Type="http://schemas.openxmlformats.org/officeDocument/2006/relationships/image"/><Relationship Id="rId20" Target="media/image12.jpeg" Type="http://schemas.openxmlformats.org/officeDocument/2006/relationships/image"/><Relationship Id="rId29" Target="media/image21.jpeg" Type="http://schemas.openxmlformats.org/officeDocument/2006/relationships/image"/><Relationship Id="rId41" Target="media/image33.jpeg" Type="http://schemas.openxmlformats.org/officeDocument/2006/relationships/image"/><Relationship Id="rId54" Target="media/image45.jpeg" Type="http://schemas.openxmlformats.org/officeDocument/2006/relationships/image"/><Relationship Id="rId62" Target="media/image53.jpe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3.jpeg" Type="http://schemas.openxmlformats.org/officeDocument/2006/relationships/image"/><Relationship Id="rId24" Target="media/image16.jpeg" Type="http://schemas.openxmlformats.org/officeDocument/2006/relationships/image"/><Relationship Id="rId32" Target="media/image24.jpeg" Type="http://schemas.openxmlformats.org/officeDocument/2006/relationships/image"/><Relationship Id="rId37" Target="media/image29.jpeg" Type="http://schemas.openxmlformats.org/officeDocument/2006/relationships/image"/><Relationship Id="rId40" Target="media/image32.jpeg" Type="http://schemas.openxmlformats.org/officeDocument/2006/relationships/image"/><Relationship Id="rId45" Target="media/image37.jpeg" Type="http://schemas.openxmlformats.org/officeDocument/2006/relationships/image"/><Relationship Id="rId53" Target="media/image44.jpeg" Type="http://schemas.openxmlformats.org/officeDocument/2006/relationships/image"/><Relationship Id="rId58" Target="media/image49.jpeg" Type="http://schemas.openxmlformats.org/officeDocument/2006/relationships/image"/><Relationship Id="rId66" Target="theme/theme1.xml" Type="http://schemas.openxmlformats.org/officeDocument/2006/relationships/theme"/><Relationship Id="rId5" Target="footnotes.xml" Type="http://schemas.openxmlformats.org/officeDocument/2006/relationships/footnotes"/><Relationship Id="rId15" Target="media/image7.jpeg" Type="http://schemas.openxmlformats.org/officeDocument/2006/relationships/image"/><Relationship Id="rId23" Target="media/image15.jpeg" Type="http://schemas.openxmlformats.org/officeDocument/2006/relationships/image"/><Relationship Id="rId28" Target="media/image20.jpeg" Type="http://schemas.openxmlformats.org/officeDocument/2006/relationships/image"/><Relationship Id="rId36" Target="media/image28.jpeg" Type="http://schemas.openxmlformats.org/officeDocument/2006/relationships/image"/><Relationship Id="rId49" Target="media/image40.jpeg" Type="http://schemas.openxmlformats.org/officeDocument/2006/relationships/image"/><Relationship Id="rId57" Target="media/image48.jpeg" Type="http://schemas.openxmlformats.org/officeDocument/2006/relationships/image"/><Relationship Id="rId61" Target="media/image52.jpeg" Type="http://schemas.openxmlformats.org/officeDocument/2006/relationships/image"/><Relationship Id="rId10" Target="media/image2.jpeg" Type="http://schemas.openxmlformats.org/officeDocument/2006/relationships/image"/><Relationship Id="rId19" Target="media/image11.jpeg" Type="http://schemas.openxmlformats.org/officeDocument/2006/relationships/image"/><Relationship Id="rId31" Target="media/image23.jpeg" Type="http://schemas.openxmlformats.org/officeDocument/2006/relationships/image"/><Relationship Id="rId44" Target="media/image36.jpeg" Type="http://schemas.openxmlformats.org/officeDocument/2006/relationships/image"/><Relationship Id="rId52" Target="media/image43.jpeg" Type="http://schemas.openxmlformats.org/officeDocument/2006/relationships/image"/><Relationship Id="rId60" Target="media/image51.jpeg" Type="http://schemas.openxmlformats.org/officeDocument/2006/relationships/image"/><Relationship Id="rId65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1.jpeg" Type="http://schemas.openxmlformats.org/officeDocument/2006/relationships/image"/><Relationship Id="rId14" Target="media/image6.jpeg" Type="http://schemas.openxmlformats.org/officeDocument/2006/relationships/image"/><Relationship Id="rId22" Target="media/image14.jpeg" Type="http://schemas.openxmlformats.org/officeDocument/2006/relationships/image"/><Relationship Id="rId27" Target="media/image19.jpeg" Type="http://schemas.openxmlformats.org/officeDocument/2006/relationships/image"/><Relationship Id="rId30" Target="media/image22.jpeg" Type="http://schemas.openxmlformats.org/officeDocument/2006/relationships/image"/><Relationship Id="rId35" Target="media/image27.jpeg" Type="http://schemas.openxmlformats.org/officeDocument/2006/relationships/image"/><Relationship Id="rId43" Target="media/image35.jpeg" Type="http://schemas.openxmlformats.org/officeDocument/2006/relationships/image"/><Relationship Id="rId48" Target="media/image39.jpeg" Type="http://schemas.openxmlformats.org/officeDocument/2006/relationships/image"/><Relationship Id="rId56" Target="media/image47.jpeg" Type="http://schemas.openxmlformats.org/officeDocument/2006/relationships/image"/><Relationship Id="rId64" Target="header2.xml" Type="http://schemas.openxmlformats.org/officeDocument/2006/relationships/header"/><Relationship Id="rId8" Target="http://www.busgov.ru" TargetMode="External" Type="http://schemas.openxmlformats.org/officeDocument/2006/relationships/hyperlink"/><Relationship Id="rId51" Target="media/image42.jpeg" Type="http://schemas.openxmlformats.org/officeDocument/2006/relationships/image"/><Relationship Id="rId3" Target="settings.xml" Type="http://schemas.openxmlformats.org/officeDocument/2006/relationships/setting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5" Target="media/image17.jpeg" Type="http://schemas.openxmlformats.org/officeDocument/2006/relationships/image"/><Relationship Id="rId33" Target="media/image25.jpeg" Type="http://schemas.openxmlformats.org/officeDocument/2006/relationships/image"/><Relationship Id="rId38" Target="media/image30.jpeg" Type="http://schemas.openxmlformats.org/officeDocument/2006/relationships/image"/><Relationship Id="rId46" Target="http://rdocs3.cntd.ru/document/819068429" TargetMode="External" Type="http://schemas.openxmlformats.org/officeDocument/2006/relationships/hyperlink"/><Relationship Id="rId59" Target="media/image50.jpeg" Type="http://schemas.openxmlformats.org/officeDocument/2006/relationships/image"/></Relationships>
</file>

<file path=word/charts/_rels/chart1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.xml" Type="http://schemas.openxmlformats.org/officeDocument/2006/relationships/themeOverrid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налоги на совокупный доход</c:v>
                </c:pt>
                <c:pt idx="3">
                  <c:v>налог на имущество</c:v>
                </c:pt>
                <c:pt idx="4">
                  <c:v>государственная пошлина</c:v>
                </c:pt>
                <c:pt idx="5">
                  <c:v>доходы от сдачи в аренду имущества</c:v>
                </c:pt>
                <c:pt idx="6">
                  <c:v>доходы от продажи земельных участков</c:v>
                </c:pt>
                <c:pt idx="7">
                  <c:v>денежные взыскания (штрафы)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207.38800000000001</c:v>
                </c:pt>
                <c:pt idx="1">
                  <c:v>1024.309</c:v>
                </c:pt>
                <c:pt idx="2">
                  <c:v>-56.03</c:v>
                </c:pt>
                <c:pt idx="3">
                  <c:v>474.13</c:v>
                </c:pt>
                <c:pt idx="4">
                  <c:v>5.43</c:v>
                </c:pt>
                <c:pt idx="5">
                  <c:v>24.4</c:v>
                </c:pt>
                <c:pt idx="6">
                  <c:v>22.931999999999999</c:v>
                </c:pt>
                <c:pt idx="7" formatCode="0.00">
                  <c:v>1</c:v>
                </c:pt>
                <c:pt idx="8" formatCode="0.0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A4-4AA0-AB56-4A6C6D2BD4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налоги на совокупный доход</c:v>
                </c:pt>
                <c:pt idx="3">
                  <c:v>налог на имущество</c:v>
                </c:pt>
                <c:pt idx="4">
                  <c:v>государственная пошлина</c:v>
                </c:pt>
                <c:pt idx="5">
                  <c:v>доходы от сдачи в аренду имущества</c:v>
                </c:pt>
                <c:pt idx="6">
                  <c:v>доходы от продажи земельных участков</c:v>
                </c:pt>
                <c:pt idx="7">
                  <c:v>денежные взыскания (штрафы)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211.94200000000001</c:v>
                </c:pt>
                <c:pt idx="1">
                  <c:v>1002.776</c:v>
                </c:pt>
                <c:pt idx="2">
                  <c:v>78.512</c:v>
                </c:pt>
                <c:pt idx="3">
                  <c:v>443.56900000000002</c:v>
                </c:pt>
                <c:pt idx="4">
                  <c:v>3.94</c:v>
                </c:pt>
                <c:pt idx="5">
                  <c:v>24</c:v>
                </c:pt>
                <c:pt idx="6">
                  <c:v>0</c:v>
                </c:pt>
                <c:pt idx="7" formatCode="0.00">
                  <c:v>0</c:v>
                </c:pt>
                <c:pt idx="8" formatCode="0.00">
                  <c:v>4.819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A4-4AA0-AB56-4A6C6D2BD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231616"/>
        <c:axId val="53252480"/>
      </c:lineChart>
      <c:catAx>
        <c:axId val="53231616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53252480"/>
        <c:crosses val="autoZero"/>
        <c:auto val="1"/>
        <c:lblAlgn val="ctr"/>
        <c:lblOffset val="100"/>
        <c:noMultiLvlLbl val="0"/>
      </c:catAx>
      <c:valAx>
        <c:axId val="532524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3231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>
      <a:glow rad="63500">
        <a:srgbClr val="0070C0">
          <a:alpha val="40000"/>
        </a:srgbClr>
      </a:glo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8157</Words>
  <Characters>46499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2021-04-15T08:28:00Z</cp:lastPrinted>
  <dcterms:created xsi:type="dcterms:W3CDTF">2021-04-05T09:14:00Z</dcterms:created>
  <dcterms:modified xsi:type="dcterms:W3CDTF">2021-04-15T08:32:00Z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568823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