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57" w:rsidRDefault="005F72B9"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05.03.2018г. №22</w:t>
      </w:r>
    </w:p>
    <w:p w:rsidR="008D3157" w:rsidRDefault="008D3157"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8D3157" w:rsidRDefault="008D3157"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8D3157" w:rsidRDefault="008D3157"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БАЛАГАНСКИЙ МУНИЦИПАЛЬНЫЙ РАЙОН</w:t>
      </w:r>
    </w:p>
    <w:p w:rsidR="008D3157" w:rsidRDefault="008D3157"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БИРИТСКОЕ СЕЛЬСКОЕ ПОСЕЛЕНИЕ</w:t>
      </w:r>
    </w:p>
    <w:p w:rsidR="008D3157" w:rsidRDefault="008D3157"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C44461" w:rsidRDefault="00C44461" w:rsidP="008D31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rsidR="00C44461" w:rsidRDefault="00C44461" w:rsidP="008D3157">
      <w:pPr>
        <w:autoSpaceDE w:val="0"/>
        <w:autoSpaceDN w:val="0"/>
        <w:adjustRightInd w:val="0"/>
        <w:spacing w:after="0" w:line="240" w:lineRule="auto"/>
        <w:jc w:val="center"/>
        <w:rPr>
          <w:rFonts w:ascii="Arial" w:eastAsia="Calibri" w:hAnsi="Arial" w:cs="Arial"/>
          <w:b/>
          <w:sz w:val="32"/>
          <w:szCs w:val="32"/>
        </w:rPr>
      </w:pPr>
    </w:p>
    <w:p w:rsidR="00AB5D24" w:rsidRDefault="00BA3C84" w:rsidP="005F72B9">
      <w:pPr>
        <w:spacing w:after="0" w:line="240" w:lineRule="auto"/>
        <w:jc w:val="center"/>
        <w:rPr>
          <w:rFonts w:ascii="Arial" w:hAnsi="Arial" w:cs="Arial"/>
          <w:b/>
          <w:bCs/>
          <w:sz w:val="28"/>
          <w:szCs w:val="28"/>
        </w:rPr>
      </w:pPr>
      <w:r>
        <w:rPr>
          <w:rFonts w:ascii="Arial" w:hAnsi="Arial" w:cs="Arial"/>
          <w:b/>
          <w:sz w:val="32"/>
          <w:szCs w:val="32"/>
        </w:rPr>
        <w:t>О</w:t>
      </w:r>
      <w:r w:rsidR="005F72B9">
        <w:rPr>
          <w:rFonts w:ascii="Arial" w:hAnsi="Arial" w:cs="Arial"/>
          <w:b/>
          <w:sz w:val="32"/>
          <w:szCs w:val="32"/>
        </w:rPr>
        <w:t xml:space="preserve"> РЕГИСТРАЦИИ</w:t>
      </w:r>
      <w:r w:rsidR="005F72B9" w:rsidRPr="005F72B9">
        <w:rPr>
          <w:rFonts w:ascii="Arial" w:hAnsi="Arial" w:cs="Arial"/>
          <w:b/>
          <w:sz w:val="32"/>
          <w:szCs w:val="32"/>
        </w:rPr>
        <w:t xml:space="preserve"> УСТАВА ТЕРРИТОРИАЛЬНОГО ОБЩЕСТВЕННОГО САМОУПРАВЛЕНИЯ </w:t>
      </w:r>
      <w:r w:rsidR="005F72B9">
        <w:rPr>
          <w:rFonts w:ascii="Arial" w:hAnsi="Arial" w:cs="Arial"/>
          <w:b/>
          <w:sz w:val="32"/>
          <w:szCs w:val="32"/>
        </w:rPr>
        <w:t xml:space="preserve">"ВОДОЛЕЙ" </w:t>
      </w:r>
      <w:r w:rsidR="005F72B9" w:rsidRPr="005F72B9">
        <w:rPr>
          <w:rFonts w:ascii="Arial" w:hAnsi="Arial" w:cs="Arial"/>
          <w:b/>
          <w:sz w:val="32"/>
          <w:szCs w:val="32"/>
        </w:rPr>
        <w:t>В БИРИТСКОМ МУНИЦИПАЛЬНОМ ОБРАЗОВАНИИ</w:t>
      </w:r>
      <w:r w:rsidR="005F72B9" w:rsidRPr="005F72B9">
        <w:rPr>
          <w:rFonts w:ascii="Arial" w:hAnsi="Arial" w:cs="Arial"/>
          <w:b/>
          <w:bCs/>
          <w:sz w:val="28"/>
          <w:szCs w:val="28"/>
        </w:rPr>
        <w:t xml:space="preserve"> </w:t>
      </w:r>
    </w:p>
    <w:p w:rsidR="005F72B9" w:rsidRPr="005F72B9" w:rsidRDefault="005F72B9" w:rsidP="005F72B9">
      <w:pPr>
        <w:spacing w:after="0" w:line="240" w:lineRule="auto"/>
        <w:jc w:val="center"/>
        <w:rPr>
          <w:rFonts w:ascii="Arial" w:hAnsi="Arial" w:cs="Arial"/>
          <w:b/>
          <w:bCs/>
          <w:sz w:val="28"/>
          <w:szCs w:val="28"/>
        </w:rPr>
      </w:pPr>
    </w:p>
    <w:p w:rsidR="005F72B9" w:rsidRPr="005F72B9" w:rsidRDefault="005F72B9" w:rsidP="005F72B9">
      <w:pPr>
        <w:pStyle w:val="1"/>
        <w:ind w:firstLine="567"/>
        <w:rPr>
          <w:rFonts w:ascii="Arial" w:hAnsi="Arial" w:cs="Arial"/>
          <w:szCs w:val="24"/>
        </w:rPr>
      </w:pPr>
      <w:proofErr w:type="gramStart"/>
      <w:r w:rsidRPr="005F72B9">
        <w:rPr>
          <w:rFonts w:ascii="Arial" w:hAnsi="Arial" w:cs="Arial"/>
        </w:rPr>
        <w:t xml:space="preserve">На основании статьи 27 Федерального закона от 06.10.2003 № 131-ФЗ «Об общих принципах организации местного самоуправления в </w:t>
      </w:r>
      <w:r>
        <w:rPr>
          <w:rFonts w:ascii="Arial" w:hAnsi="Arial" w:cs="Arial"/>
        </w:rPr>
        <w:t xml:space="preserve">Российской Федерации», статьи 16 Устава </w:t>
      </w:r>
      <w:proofErr w:type="spellStart"/>
      <w:r>
        <w:rPr>
          <w:rFonts w:ascii="Arial" w:hAnsi="Arial" w:cs="Arial"/>
        </w:rPr>
        <w:t>Бирит</w:t>
      </w:r>
      <w:r w:rsidRPr="005F72B9">
        <w:rPr>
          <w:rFonts w:ascii="Arial" w:hAnsi="Arial" w:cs="Arial"/>
        </w:rPr>
        <w:t>ского</w:t>
      </w:r>
      <w:proofErr w:type="spellEnd"/>
      <w:r w:rsidRPr="005F72B9">
        <w:rPr>
          <w:rFonts w:ascii="Arial" w:hAnsi="Arial" w:cs="Arial"/>
        </w:rPr>
        <w:t xml:space="preserve"> муниципального </w:t>
      </w:r>
      <w:r>
        <w:rPr>
          <w:rFonts w:ascii="Arial" w:hAnsi="Arial" w:cs="Arial"/>
        </w:rPr>
        <w:t xml:space="preserve">образования, решения Думы </w:t>
      </w:r>
      <w:proofErr w:type="spellStart"/>
      <w:r>
        <w:rPr>
          <w:rFonts w:ascii="Arial" w:hAnsi="Arial" w:cs="Arial"/>
        </w:rPr>
        <w:t>Бирит</w:t>
      </w:r>
      <w:r w:rsidRPr="005F72B9">
        <w:rPr>
          <w:rFonts w:ascii="Arial" w:hAnsi="Arial" w:cs="Arial"/>
        </w:rPr>
        <w:t>ского</w:t>
      </w:r>
      <w:proofErr w:type="spellEnd"/>
      <w:r w:rsidRPr="005F72B9">
        <w:rPr>
          <w:rFonts w:ascii="Arial" w:hAnsi="Arial" w:cs="Arial"/>
        </w:rPr>
        <w:t xml:space="preserve"> </w:t>
      </w:r>
      <w:r>
        <w:rPr>
          <w:rFonts w:ascii="Arial" w:hAnsi="Arial" w:cs="Arial"/>
        </w:rPr>
        <w:t>муниципального образования от 19.02.2018 № 2-2</w:t>
      </w:r>
      <w:r w:rsidRPr="005F72B9">
        <w:rPr>
          <w:rFonts w:ascii="Arial" w:hAnsi="Arial" w:cs="Arial"/>
        </w:rPr>
        <w:t xml:space="preserve"> «Об утверждении Положения о порядке организации и осуществления территориального общес</w:t>
      </w:r>
      <w:r>
        <w:rPr>
          <w:rFonts w:ascii="Arial" w:hAnsi="Arial" w:cs="Arial"/>
        </w:rPr>
        <w:t xml:space="preserve">твенного самоуправления в </w:t>
      </w:r>
      <w:proofErr w:type="spellStart"/>
      <w:r>
        <w:rPr>
          <w:rFonts w:ascii="Arial" w:hAnsi="Arial" w:cs="Arial"/>
        </w:rPr>
        <w:t>Бирит</w:t>
      </w:r>
      <w:r w:rsidRPr="005F72B9">
        <w:rPr>
          <w:rFonts w:ascii="Arial" w:hAnsi="Arial" w:cs="Arial"/>
        </w:rPr>
        <w:t>ском</w:t>
      </w:r>
      <w:proofErr w:type="spellEnd"/>
      <w:r w:rsidRPr="005F72B9">
        <w:rPr>
          <w:rFonts w:ascii="Arial" w:hAnsi="Arial" w:cs="Arial"/>
        </w:rPr>
        <w:t xml:space="preserve"> муниципальном образовании Иркутской области», про</w:t>
      </w:r>
      <w:r>
        <w:rPr>
          <w:rFonts w:ascii="Arial" w:hAnsi="Arial" w:cs="Arial"/>
        </w:rPr>
        <w:t>токола учредительного собрания граждан</w:t>
      </w:r>
      <w:r w:rsidRPr="005F72B9">
        <w:rPr>
          <w:rFonts w:ascii="Arial" w:hAnsi="Arial" w:cs="Arial"/>
        </w:rPr>
        <w:t xml:space="preserve"> Территориального общественного самоуправления «</w:t>
      </w:r>
      <w:r>
        <w:rPr>
          <w:rFonts w:ascii="Arial" w:hAnsi="Arial" w:cs="Arial"/>
        </w:rPr>
        <w:t xml:space="preserve">Водолей» </w:t>
      </w:r>
      <w:proofErr w:type="spellStart"/>
      <w:r>
        <w:rPr>
          <w:rFonts w:ascii="Arial" w:hAnsi="Arial" w:cs="Arial"/>
        </w:rPr>
        <w:t>Бирит</w:t>
      </w:r>
      <w:r w:rsidRPr="005F72B9">
        <w:rPr>
          <w:rFonts w:ascii="Arial" w:hAnsi="Arial" w:cs="Arial"/>
        </w:rPr>
        <w:t>ского</w:t>
      </w:r>
      <w:proofErr w:type="spellEnd"/>
      <w:r w:rsidRPr="005F72B9">
        <w:rPr>
          <w:rFonts w:ascii="Arial" w:hAnsi="Arial" w:cs="Arial"/>
        </w:rPr>
        <w:t xml:space="preserve"> муниципального образования</w:t>
      </w:r>
      <w:proofErr w:type="gramEnd"/>
      <w:r w:rsidRPr="005F72B9">
        <w:rPr>
          <w:rFonts w:ascii="Arial" w:hAnsi="Arial" w:cs="Arial"/>
        </w:rPr>
        <w:t xml:space="preserve"> от </w:t>
      </w:r>
      <w:r>
        <w:rPr>
          <w:rFonts w:ascii="Arial" w:hAnsi="Arial" w:cs="Arial"/>
        </w:rPr>
        <w:t>20.02.2018</w:t>
      </w:r>
      <w:r w:rsidRPr="005F72B9">
        <w:rPr>
          <w:rFonts w:ascii="Arial" w:hAnsi="Arial" w:cs="Arial"/>
        </w:rPr>
        <w:t xml:space="preserve"> № 1</w:t>
      </w:r>
      <w:r>
        <w:rPr>
          <w:rFonts w:ascii="Arial" w:hAnsi="Arial" w:cs="Arial"/>
        </w:rPr>
        <w:t xml:space="preserve">, администрация </w:t>
      </w:r>
      <w:proofErr w:type="spellStart"/>
      <w:r>
        <w:rPr>
          <w:rFonts w:ascii="Arial" w:hAnsi="Arial" w:cs="Arial"/>
        </w:rPr>
        <w:t>Биритского</w:t>
      </w:r>
      <w:proofErr w:type="spellEnd"/>
      <w:r>
        <w:rPr>
          <w:rFonts w:ascii="Arial" w:hAnsi="Arial" w:cs="Arial"/>
        </w:rPr>
        <w:t xml:space="preserve"> муниципального образования</w:t>
      </w:r>
      <w:r w:rsidRPr="005F72B9">
        <w:rPr>
          <w:rFonts w:ascii="Arial" w:hAnsi="Arial" w:cs="Arial"/>
        </w:rPr>
        <w:t xml:space="preserve"> </w:t>
      </w:r>
    </w:p>
    <w:p w:rsidR="00C44461" w:rsidRDefault="00C44461" w:rsidP="00C44461">
      <w:pPr>
        <w:tabs>
          <w:tab w:val="left" w:pos="9355"/>
        </w:tabs>
        <w:spacing w:after="0" w:line="240" w:lineRule="auto"/>
        <w:jc w:val="both"/>
        <w:rPr>
          <w:rFonts w:ascii="Arial" w:eastAsia="Calibri" w:hAnsi="Arial" w:cs="Arial"/>
          <w:sz w:val="24"/>
          <w:szCs w:val="24"/>
        </w:rPr>
      </w:pPr>
    </w:p>
    <w:p w:rsidR="00AB5D24" w:rsidRPr="00C44461" w:rsidRDefault="004974D8" w:rsidP="00C42EE3">
      <w:pPr>
        <w:tabs>
          <w:tab w:val="left" w:pos="9355"/>
        </w:tabs>
        <w:spacing w:after="0" w:line="240" w:lineRule="auto"/>
        <w:ind w:left="708"/>
        <w:jc w:val="center"/>
        <w:rPr>
          <w:rFonts w:ascii="Arial" w:eastAsia="Calibri" w:hAnsi="Arial" w:cs="Arial"/>
          <w:b/>
          <w:sz w:val="30"/>
          <w:szCs w:val="30"/>
        </w:rPr>
      </w:pPr>
      <w:r w:rsidRPr="00C44461">
        <w:rPr>
          <w:rFonts w:ascii="Arial" w:eastAsia="Calibri" w:hAnsi="Arial" w:cs="Arial"/>
          <w:b/>
          <w:sz w:val="30"/>
          <w:szCs w:val="30"/>
        </w:rPr>
        <w:t>ПОСТАНОВЛЯЕТ:</w:t>
      </w:r>
    </w:p>
    <w:p w:rsidR="00AB5D24" w:rsidRPr="00AB5D24" w:rsidRDefault="00AB5D24" w:rsidP="00C42EE3">
      <w:pPr>
        <w:tabs>
          <w:tab w:val="left" w:pos="9355"/>
        </w:tabs>
        <w:spacing w:after="0" w:line="240" w:lineRule="auto"/>
        <w:ind w:left="708"/>
        <w:jc w:val="center"/>
        <w:rPr>
          <w:rFonts w:ascii="Arial" w:eastAsia="Calibri" w:hAnsi="Arial" w:cs="Arial"/>
          <w:sz w:val="24"/>
          <w:szCs w:val="24"/>
        </w:rPr>
      </w:pPr>
    </w:p>
    <w:p w:rsidR="005F72B9" w:rsidRDefault="00AB5D24" w:rsidP="00AB5D24">
      <w:pPr>
        <w:tabs>
          <w:tab w:val="left" w:pos="9355"/>
        </w:tabs>
        <w:spacing w:after="0" w:line="240" w:lineRule="auto"/>
        <w:ind w:firstLine="709"/>
        <w:jc w:val="both"/>
        <w:rPr>
          <w:rFonts w:ascii="Arial" w:hAnsi="Arial" w:cs="Arial"/>
          <w:sz w:val="24"/>
          <w:szCs w:val="24"/>
        </w:rPr>
      </w:pPr>
      <w:r w:rsidRPr="005F72B9">
        <w:rPr>
          <w:rFonts w:ascii="Arial" w:eastAsia="Calibri" w:hAnsi="Arial" w:cs="Arial"/>
          <w:sz w:val="24"/>
          <w:szCs w:val="24"/>
        </w:rPr>
        <w:t>1.</w:t>
      </w:r>
      <w:r w:rsidR="005F72B9" w:rsidRPr="005F72B9">
        <w:rPr>
          <w:rFonts w:ascii="Arial" w:hAnsi="Arial" w:cs="Arial"/>
          <w:sz w:val="24"/>
          <w:szCs w:val="24"/>
        </w:rPr>
        <w:t xml:space="preserve"> Зарегистрировать Устав Территориального общественного самоуправления «</w:t>
      </w:r>
      <w:r w:rsidR="005F72B9">
        <w:rPr>
          <w:rFonts w:ascii="Arial" w:hAnsi="Arial" w:cs="Arial"/>
          <w:sz w:val="24"/>
          <w:szCs w:val="24"/>
        </w:rPr>
        <w:t>Водолей</w:t>
      </w:r>
      <w:r w:rsidR="005F72B9" w:rsidRPr="005F72B9">
        <w:rPr>
          <w:rFonts w:ascii="Arial" w:hAnsi="Arial" w:cs="Arial"/>
          <w:sz w:val="24"/>
          <w:szCs w:val="24"/>
        </w:rPr>
        <w:t xml:space="preserve">» </w:t>
      </w:r>
      <w:proofErr w:type="spellStart"/>
      <w:r w:rsidR="005F72B9">
        <w:rPr>
          <w:rFonts w:ascii="Arial" w:hAnsi="Arial" w:cs="Arial"/>
          <w:sz w:val="24"/>
          <w:szCs w:val="24"/>
        </w:rPr>
        <w:t>Бирит</w:t>
      </w:r>
      <w:r w:rsidR="005F72B9" w:rsidRPr="005F72B9">
        <w:rPr>
          <w:rFonts w:ascii="Arial" w:hAnsi="Arial" w:cs="Arial"/>
          <w:sz w:val="24"/>
          <w:szCs w:val="24"/>
        </w:rPr>
        <w:t>ского</w:t>
      </w:r>
      <w:proofErr w:type="spellEnd"/>
      <w:r w:rsidR="005F72B9" w:rsidRPr="005F72B9">
        <w:rPr>
          <w:rFonts w:ascii="Arial" w:hAnsi="Arial" w:cs="Arial"/>
          <w:sz w:val="24"/>
          <w:szCs w:val="24"/>
        </w:rPr>
        <w:t xml:space="preserve"> муниципального образования </w:t>
      </w:r>
      <w:r w:rsidR="005F72B9">
        <w:rPr>
          <w:rFonts w:ascii="Arial" w:hAnsi="Arial" w:cs="Arial"/>
          <w:sz w:val="24"/>
          <w:szCs w:val="24"/>
        </w:rPr>
        <w:t>в редакции согласно приложению.</w:t>
      </w:r>
    </w:p>
    <w:p w:rsidR="00AB5D24" w:rsidRPr="005F72B9" w:rsidRDefault="00AB5D24" w:rsidP="00AB5D24">
      <w:pPr>
        <w:tabs>
          <w:tab w:val="left" w:pos="9355"/>
        </w:tabs>
        <w:spacing w:after="0" w:line="240" w:lineRule="auto"/>
        <w:ind w:firstLine="709"/>
        <w:jc w:val="both"/>
        <w:rPr>
          <w:rFonts w:ascii="Arial" w:hAnsi="Arial" w:cs="Arial"/>
          <w:sz w:val="24"/>
          <w:szCs w:val="24"/>
        </w:rPr>
      </w:pPr>
      <w:r w:rsidRPr="005F72B9">
        <w:rPr>
          <w:rFonts w:ascii="Arial" w:eastAsia="Calibri" w:hAnsi="Arial" w:cs="Arial"/>
          <w:sz w:val="24"/>
          <w:szCs w:val="24"/>
        </w:rPr>
        <w:t>2.</w:t>
      </w:r>
      <w:r w:rsidR="005F72B9">
        <w:rPr>
          <w:rFonts w:ascii="Arial" w:eastAsia="Calibri" w:hAnsi="Arial" w:cs="Arial"/>
          <w:sz w:val="24"/>
          <w:szCs w:val="24"/>
        </w:rPr>
        <w:t xml:space="preserve"> </w:t>
      </w:r>
      <w:r w:rsidRPr="005F72B9">
        <w:rPr>
          <w:rFonts w:ascii="Arial" w:eastAsia="Calibri" w:hAnsi="Arial" w:cs="Arial"/>
          <w:sz w:val="24"/>
          <w:szCs w:val="24"/>
        </w:rPr>
        <w:t>Опубликовать настоящее постановление в печатном средстве массовой информации населения «</w:t>
      </w:r>
      <w:proofErr w:type="spellStart"/>
      <w:r w:rsidRPr="005F72B9">
        <w:rPr>
          <w:rFonts w:ascii="Arial" w:eastAsia="Calibri" w:hAnsi="Arial" w:cs="Arial"/>
          <w:sz w:val="24"/>
          <w:szCs w:val="24"/>
        </w:rPr>
        <w:t>Биритский</w:t>
      </w:r>
      <w:proofErr w:type="spellEnd"/>
      <w:r w:rsidRPr="005F72B9">
        <w:rPr>
          <w:rFonts w:ascii="Arial" w:eastAsia="Calibri" w:hAnsi="Arial" w:cs="Arial"/>
          <w:sz w:val="24"/>
          <w:szCs w:val="24"/>
        </w:rPr>
        <w:t xml:space="preserve"> вестник» и разместить на официальном сайте администрации Биритского муниципального образования в информационно телекоммуникационной сети «Интернет»</w:t>
      </w:r>
      <w:r w:rsidR="0041731A" w:rsidRPr="005F72B9">
        <w:rPr>
          <w:rFonts w:ascii="Arial" w:eastAsia="Calibri" w:hAnsi="Arial" w:cs="Arial"/>
          <w:sz w:val="24"/>
          <w:szCs w:val="24"/>
        </w:rPr>
        <w:t>.</w:t>
      </w:r>
      <w:bookmarkStart w:id="0" w:name="_GoBack"/>
      <w:bookmarkEnd w:id="0"/>
    </w:p>
    <w:p w:rsidR="003F1C47" w:rsidRDefault="00AB5D24" w:rsidP="00AB5D24">
      <w:pPr>
        <w:tabs>
          <w:tab w:val="left" w:pos="9355"/>
        </w:tabs>
        <w:spacing w:after="0" w:line="240" w:lineRule="auto"/>
        <w:ind w:firstLine="709"/>
        <w:jc w:val="both"/>
        <w:rPr>
          <w:rFonts w:ascii="Arial" w:eastAsia="Calibri" w:hAnsi="Arial" w:cs="Arial"/>
          <w:sz w:val="24"/>
          <w:szCs w:val="24"/>
        </w:rPr>
      </w:pPr>
      <w:r w:rsidRPr="005F72B9">
        <w:rPr>
          <w:rFonts w:ascii="Arial" w:eastAsia="Calibri" w:hAnsi="Arial" w:cs="Arial"/>
          <w:sz w:val="24"/>
          <w:szCs w:val="24"/>
        </w:rPr>
        <w:t>3.</w:t>
      </w:r>
      <w:r w:rsidR="005F72B9" w:rsidRPr="005F72B9">
        <w:rPr>
          <w:rFonts w:ascii="Arial" w:hAnsi="Arial" w:cs="Arial"/>
          <w:sz w:val="24"/>
          <w:szCs w:val="24"/>
        </w:rPr>
        <w:t xml:space="preserve"> Настоящее постановление вступает в силу со дня его подписания.</w:t>
      </w:r>
    </w:p>
    <w:p w:rsidR="003F1C47" w:rsidRDefault="003F1C47" w:rsidP="00AB5D24">
      <w:pPr>
        <w:tabs>
          <w:tab w:val="left" w:pos="9355"/>
        </w:tabs>
        <w:spacing w:after="0" w:line="240" w:lineRule="auto"/>
        <w:ind w:firstLine="709"/>
        <w:jc w:val="both"/>
        <w:rPr>
          <w:rFonts w:ascii="Arial" w:eastAsia="Calibri" w:hAnsi="Arial" w:cs="Arial"/>
          <w:sz w:val="24"/>
          <w:szCs w:val="24"/>
        </w:rPr>
      </w:pPr>
    </w:p>
    <w:p w:rsidR="005F72B9" w:rsidRDefault="005F72B9" w:rsidP="00AB5D24">
      <w:pPr>
        <w:tabs>
          <w:tab w:val="left" w:pos="9355"/>
        </w:tabs>
        <w:spacing w:after="0" w:line="240" w:lineRule="auto"/>
        <w:ind w:firstLine="709"/>
        <w:jc w:val="both"/>
        <w:rPr>
          <w:rFonts w:ascii="Arial" w:eastAsia="Calibri" w:hAnsi="Arial" w:cs="Arial"/>
          <w:sz w:val="24"/>
          <w:szCs w:val="24"/>
        </w:rPr>
      </w:pPr>
    </w:p>
    <w:p w:rsidR="004974D8" w:rsidRDefault="003F1C47" w:rsidP="00C44461">
      <w:pPr>
        <w:tabs>
          <w:tab w:val="left" w:pos="9355"/>
        </w:tabs>
        <w:spacing w:after="0" w:line="240" w:lineRule="auto"/>
        <w:jc w:val="both"/>
        <w:rPr>
          <w:rFonts w:ascii="Arial" w:eastAsia="Calibri" w:hAnsi="Arial" w:cs="Arial"/>
          <w:sz w:val="24"/>
          <w:szCs w:val="24"/>
        </w:rPr>
      </w:pPr>
      <w:r>
        <w:rPr>
          <w:rFonts w:ascii="Arial" w:eastAsia="Calibri" w:hAnsi="Arial" w:cs="Arial"/>
          <w:sz w:val="24"/>
          <w:szCs w:val="24"/>
        </w:rPr>
        <w:t xml:space="preserve">Глава </w:t>
      </w:r>
      <w:proofErr w:type="spellStart"/>
      <w:r>
        <w:rPr>
          <w:rFonts w:ascii="Arial" w:eastAsia="Calibri" w:hAnsi="Arial" w:cs="Arial"/>
          <w:sz w:val="24"/>
          <w:szCs w:val="24"/>
        </w:rPr>
        <w:t>Биритского</w:t>
      </w:r>
      <w:proofErr w:type="spellEnd"/>
      <w:r>
        <w:rPr>
          <w:rFonts w:ascii="Arial" w:eastAsia="Calibri" w:hAnsi="Arial" w:cs="Arial"/>
          <w:sz w:val="24"/>
          <w:szCs w:val="24"/>
        </w:rPr>
        <w:t xml:space="preserve"> муниципального образования                  </w:t>
      </w:r>
      <w:r w:rsidR="005F72B9">
        <w:rPr>
          <w:rFonts w:ascii="Arial" w:eastAsia="Calibri" w:hAnsi="Arial" w:cs="Arial"/>
          <w:sz w:val="24"/>
          <w:szCs w:val="24"/>
        </w:rPr>
        <w:t xml:space="preserve">                     </w:t>
      </w:r>
      <w:r>
        <w:rPr>
          <w:rFonts w:ascii="Arial" w:eastAsia="Calibri" w:hAnsi="Arial" w:cs="Arial"/>
          <w:sz w:val="24"/>
          <w:szCs w:val="24"/>
        </w:rPr>
        <w:t>Е.В.Черная</w:t>
      </w: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Default="005F72B9" w:rsidP="00C44461">
      <w:pPr>
        <w:tabs>
          <w:tab w:val="left" w:pos="9355"/>
        </w:tabs>
        <w:spacing w:after="0" w:line="240" w:lineRule="auto"/>
        <w:jc w:val="both"/>
        <w:rPr>
          <w:rFonts w:ascii="Arial" w:eastAsia="Calibri" w:hAnsi="Arial" w:cs="Arial"/>
          <w:sz w:val="24"/>
          <w:szCs w:val="24"/>
        </w:rPr>
      </w:pPr>
    </w:p>
    <w:p w:rsidR="005F72B9" w:rsidRPr="00AE567E" w:rsidRDefault="005F72B9" w:rsidP="005F72B9">
      <w:pPr>
        <w:spacing w:after="0" w:line="240" w:lineRule="auto"/>
        <w:ind w:left="360"/>
        <w:jc w:val="right"/>
        <w:rPr>
          <w:rFonts w:ascii="Courier New" w:hAnsi="Courier New" w:cs="Courier New"/>
        </w:rPr>
      </w:pPr>
      <w:r>
        <w:rPr>
          <w:rFonts w:ascii="Courier New" w:hAnsi="Courier New" w:cs="Courier New"/>
        </w:rPr>
        <w:lastRenderedPageBreak/>
        <w:t>Приложение</w:t>
      </w:r>
    </w:p>
    <w:p w:rsidR="005F72B9" w:rsidRPr="00AE567E" w:rsidRDefault="005F72B9" w:rsidP="005F72B9">
      <w:pPr>
        <w:spacing w:after="0" w:line="240" w:lineRule="auto"/>
        <w:ind w:left="360"/>
        <w:jc w:val="right"/>
        <w:rPr>
          <w:rFonts w:ascii="Courier New" w:hAnsi="Courier New" w:cs="Courier New"/>
        </w:rPr>
      </w:pPr>
      <w:r>
        <w:rPr>
          <w:rFonts w:ascii="Courier New" w:hAnsi="Courier New" w:cs="Courier New"/>
        </w:rPr>
        <w:t>к постановлению администрации</w:t>
      </w:r>
    </w:p>
    <w:p w:rsidR="005F72B9" w:rsidRPr="00AE567E" w:rsidRDefault="005F72B9" w:rsidP="005F72B9">
      <w:pPr>
        <w:spacing w:after="0" w:line="240" w:lineRule="auto"/>
        <w:ind w:left="360"/>
        <w:jc w:val="right"/>
        <w:rPr>
          <w:rFonts w:ascii="Courier New" w:hAnsi="Courier New" w:cs="Courier New"/>
        </w:rPr>
      </w:pPr>
      <w:proofErr w:type="spellStart"/>
      <w:r>
        <w:rPr>
          <w:rFonts w:ascii="Courier New" w:hAnsi="Courier New" w:cs="Courier New"/>
        </w:rPr>
        <w:t>Биритского</w:t>
      </w:r>
      <w:proofErr w:type="spellEnd"/>
      <w:r>
        <w:rPr>
          <w:rFonts w:ascii="Courier New" w:hAnsi="Courier New" w:cs="Courier New"/>
        </w:rPr>
        <w:t xml:space="preserve"> </w:t>
      </w:r>
      <w:r w:rsidRPr="00AE567E">
        <w:rPr>
          <w:rFonts w:ascii="Courier New" w:hAnsi="Courier New" w:cs="Courier New"/>
        </w:rPr>
        <w:t>муниципального</w:t>
      </w:r>
      <w:r>
        <w:rPr>
          <w:rFonts w:ascii="Courier New" w:hAnsi="Courier New" w:cs="Courier New"/>
        </w:rPr>
        <w:t xml:space="preserve"> образования</w:t>
      </w:r>
    </w:p>
    <w:p w:rsidR="005F72B9" w:rsidRDefault="005F72B9" w:rsidP="005F72B9">
      <w:pPr>
        <w:spacing w:after="0" w:line="240" w:lineRule="auto"/>
        <w:ind w:left="360"/>
        <w:jc w:val="right"/>
        <w:rPr>
          <w:rFonts w:ascii="Courier New" w:hAnsi="Courier New" w:cs="Courier New"/>
        </w:rPr>
      </w:pPr>
      <w:r>
        <w:rPr>
          <w:rFonts w:ascii="Courier New" w:hAnsi="Courier New" w:cs="Courier New"/>
        </w:rPr>
        <w:t>от 05.03.</w:t>
      </w:r>
      <w:r w:rsidRPr="00AE567E">
        <w:rPr>
          <w:rFonts w:ascii="Courier New" w:hAnsi="Courier New" w:cs="Courier New"/>
        </w:rPr>
        <w:t>201</w:t>
      </w:r>
      <w:r>
        <w:rPr>
          <w:rFonts w:ascii="Courier New" w:hAnsi="Courier New" w:cs="Courier New"/>
        </w:rPr>
        <w:t>8</w:t>
      </w:r>
      <w:r w:rsidRPr="00AE567E">
        <w:rPr>
          <w:rFonts w:ascii="Courier New" w:hAnsi="Courier New" w:cs="Courier New"/>
        </w:rPr>
        <w:t>г.</w:t>
      </w:r>
      <w:r>
        <w:rPr>
          <w:rFonts w:ascii="Courier New" w:hAnsi="Courier New" w:cs="Courier New"/>
        </w:rPr>
        <w:t xml:space="preserve"> №22</w:t>
      </w:r>
    </w:p>
    <w:p w:rsidR="005F72B9" w:rsidRDefault="005F72B9" w:rsidP="005F72B9">
      <w:pPr>
        <w:spacing w:after="0" w:line="240" w:lineRule="auto"/>
        <w:ind w:left="360"/>
        <w:jc w:val="right"/>
        <w:rPr>
          <w:rFonts w:ascii="Courier New" w:hAnsi="Courier New" w:cs="Courier New"/>
        </w:rPr>
      </w:pPr>
    </w:p>
    <w:p w:rsidR="005F72B9" w:rsidRPr="005F72B9" w:rsidRDefault="005F72B9" w:rsidP="005F72B9">
      <w:pPr>
        <w:spacing w:after="0" w:line="240" w:lineRule="auto"/>
        <w:jc w:val="center"/>
        <w:rPr>
          <w:rFonts w:ascii="Arial" w:hAnsi="Arial" w:cs="Arial"/>
          <w:b/>
          <w:sz w:val="30"/>
          <w:szCs w:val="30"/>
        </w:rPr>
      </w:pPr>
      <w:r w:rsidRPr="005F72B9">
        <w:rPr>
          <w:rFonts w:ascii="Arial" w:hAnsi="Arial" w:cs="Arial"/>
          <w:b/>
          <w:sz w:val="30"/>
          <w:szCs w:val="30"/>
        </w:rPr>
        <w:t xml:space="preserve">Устав </w:t>
      </w:r>
    </w:p>
    <w:p w:rsidR="005F72B9" w:rsidRPr="005F72B9" w:rsidRDefault="005F72B9" w:rsidP="005F72B9">
      <w:pPr>
        <w:spacing w:after="0" w:line="240" w:lineRule="auto"/>
        <w:jc w:val="center"/>
        <w:rPr>
          <w:rFonts w:ascii="Arial" w:hAnsi="Arial" w:cs="Arial"/>
          <w:b/>
          <w:i/>
          <w:sz w:val="30"/>
          <w:szCs w:val="30"/>
        </w:rPr>
      </w:pPr>
      <w:r w:rsidRPr="005F72B9">
        <w:rPr>
          <w:rFonts w:ascii="Arial" w:hAnsi="Arial" w:cs="Arial"/>
          <w:b/>
          <w:sz w:val="30"/>
          <w:szCs w:val="30"/>
        </w:rPr>
        <w:t xml:space="preserve">территориального общественного самоуправления «Водолей» в </w:t>
      </w:r>
      <w:proofErr w:type="spellStart"/>
      <w:r w:rsidRPr="005F72B9">
        <w:rPr>
          <w:rFonts w:ascii="Arial" w:hAnsi="Arial" w:cs="Arial"/>
          <w:b/>
          <w:bCs/>
          <w:sz w:val="30"/>
          <w:szCs w:val="30"/>
        </w:rPr>
        <w:t>Биритском</w:t>
      </w:r>
      <w:proofErr w:type="spellEnd"/>
      <w:r w:rsidRPr="005F72B9">
        <w:rPr>
          <w:rFonts w:ascii="Arial" w:hAnsi="Arial" w:cs="Arial"/>
          <w:b/>
          <w:bCs/>
          <w:sz w:val="30"/>
          <w:szCs w:val="30"/>
        </w:rPr>
        <w:t xml:space="preserve"> муниципальном образовании</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1. Общие положения</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1.1. Территориальное общественное самоуправление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 (далее – ТОС) – это самоорганизация граждан по месту их жительства </w:t>
      </w:r>
      <w:proofErr w:type="gramStart"/>
      <w:r w:rsidRPr="005F72B9">
        <w:rPr>
          <w:rFonts w:ascii="Arial" w:hAnsi="Arial" w:cs="Arial"/>
          <w:sz w:val="24"/>
          <w:szCs w:val="24"/>
        </w:rPr>
        <w:t>на части территории</w:t>
      </w:r>
      <w:proofErr w:type="gramEnd"/>
      <w:r w:rsidRPr="005F72B9">
        <w:rPr>
          <w:rFonts w:ascii="Arial" w:hAnsi="Arial" w:cs="Arial"/>
          <w:sz w:val="24"/>
          <w:szCs w:val="24"/>
        </w:rPr>
        <w:t xml:space="preserve">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1.2. Полное наименование: территориальное общественное самоуправление «Водолей»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p>
    <w:p w:rsidR="005F72B9" w:rsidRPr="005F72B9" w:rsidRDefault="005F72B9" w:rsidP="005F72B9">
      <w:pPr>
        <w:spacing w:after="0" w:line="240" w:lineRule="auto"/>
        <w:jc w:val="both"/>
        <w:rPr>
          <w:rFonts w:ascii="Arial" w:hAnsi="Arial" w:cs="Arial"/>
          <w:i/>
          <w:sz w:val="24"/>
          <w:szCs w:val="24"/>
        </w:rPr>
      </w:pPr>
      <w:r w:rsidRPr="005F72B9">
        <w:rPr>
          <w:rFonts w:ascii="Arial" w:hAnsi="Arial" w:cs="Arial"/>
          <w:sz w:val="24"/>
          <w:szCs w:val="24"/>
        </w:rPr>
        <w:t>Сокращенное наименование: ТОС «Водолей»</w:t>
      </w:r>
      <w:r w:rsidRPr="005F72B9">
        <w:rPr>
          <w:rFonts w:ascii="Arial" w:hAnsi="Arial" w:cs="Arial"/>
          <w:i/>
          <w:sz w:val="24"/>
          <w:szCs w:val="24"/>
        </w:rPr>
        <w:t>.</w:t>
      </w:r>
    </w:p>
    <w:p w:rsidR="005F72B9" w:rsidRPr="005F72B9" w:rsidRDefault="005F72B9" w:rsidP="005F72B9">
      <w:pPr>
        <w:spacing w:after="0" w:line="240" w:lineRule="auto"/>
        <w:ind w:firstLine="709"/>
        <w:jc w:val="both"/>
        <w:rPr>
          <w:rFonts w:ascii="Arial" w:hAnsi="Arial" w:cs="Arial"/>
          <w:i/>
          <w:sz w:val="24"/>
          <w:szCs w:val="24"/>
        </w:rPr>
      </w:pPr>
      <w:r w:rsidRPr="005F72B9">
        <w:rPr>
          <w:rFonts w:ascii="Arial" w:hAnsi="Arial" w:cs="Arial"/>
          <w:sz w:val="24"/>
          <w:szCs w:val="24"/>
        </w:rPr>
        <w:t>1.3. ТОС осуществляется в границах: ул.2-я Советская, ул</w:t>
      </w:r>
      <w:proofErr w:type="gramStart"/>
      <w:r w:rsidRPr="005F72B9">
        <w:rPr>
          <w:rFonts w:ascii="Arial" w:hAnsi="Arial" w:cs="Arial"/>
          <w:sz w:val="24"/>
          <w:szCs w:val="24"/>
        </w:rPr>
        <w:t>.Ш</w:t>
      </w:r>
      <w:proofErr w:type="gramEnd"/>
      <w:r w:rsidRPr="005F72B9">
        <w:rPr>
          <w:rFonts w:ascii="Arial" w:hAnsi="Arial" w:cs="Arial"/>
          <w:sz w:val="24"/>
          <w:szCs w:val="24"/>
        </w:rPr>
        <w:t xml:space="preserve">кольная, ул.Набережная. </w:t>
      </w:r>
    </w:p>
    <w:p w:rsidR="005F72B9" w:rsidRPr="005F72B9" w:rsidRDefault="005F72B9" w:rsidP="005F72B9">
      <w:pPr>
        <w:spacing w:after="0" w:line="240" w:lineRule="auto"/>
        <w:jc w:val="both"/>
        <w:rPr>
          <w:rFonts w:ascii="Arial" w:hAnsi="Arial" w:cs="Arial"/>
          <w:sz w:val="24"/>
          <w:szCs w:val="24"/>
        </w:rPr>
      </w:pPr>
      <w:r w:rsidRPr="005F72B9">
        <w:rPr>
          <w:rFonts w:ascii="Arial" w:hAnsi="Arial" w:cs="Arial"/>
          <w:sz w:val="24"/>
          <w:szCs w:val="24"/>
        </w:rPr>
        <w:t xml:space="preserve">Границы территории, на которой осуществляется ТОС (далее – территория ТОС), установлены решением Думы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от 19 февраля 2018 года № 2-5 «Об установлении границ территорий осуществления ТОС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r w:rsidRPr="005F72B9">
        <w:rPr>
          <w:rFonts w:ascii="Arial" w:hAnsi="Arial" w:cs="Arial"/>
          <w:i/>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1.4. ТОС не является юридическим лицом.</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1.5. Органы ТОС находятся по адресу: </w:t>
      </w:r>
      <w:proofErr w:type="spellStart"/>
      <w:r w:rsidRPr="005F72B9">
        <w:rPr>
          <w:rFonts w:ascii="Arial" w:hAnsi="Arial" w:cs="Arial"/>
          <w:sz w:val="24"/>
          <w:szCs w:val="24"/>
        </w:rPr>
        <w:t>с</w:t>
      </w:r>
      <w:proofErr w:type="gramStart"/>
      <w:r w:rsidRPr="005F72B9">
        <w:rPr>
          <w:rFonts w:ascii="Arial" w:hAnsi="Arial" w:cs="Arial"/>
          <w:sz w:val="24"/>
          <w:szCs w:val="24"/>
        </w:rPr>
        <w:t>.Б</w:t>
      </w:r>
      <w:proofErr w:type="gramEnd"/>
      <w:r w:rsidRPr="005F72B9">
        <w:rPr>
          <w:rFonts w:ascii="Arial" w:hAnsi="Arial" w:cs="Arial"/>
          <w:sz w:val="24"/>
          <w:szCs w:val="24"/>
        </w:rPr>
        <w:t>ирит</w:t>
      </w:r>
      <w:proofErr w:type="spellEnd"/>
      <w:r w:rsidRPr="005F72B9">
        <w:rPr>
          <w:rFonts w:ascii="Arial" w:hAnsi="Arial" w:cs="Arial"/>
          <w:sz w:val="24"/>
          <w:szCs w:val="24"/>
        </w:rPr>
        <w:t>, ул.2-я Советская,1.</w:t>
      </w:r>
    </w:p>
    <w:p w:rsidR="005F72B9" w:rsidRPr="005F72B9" w:rsidRDefault="005F72B9" w:rsidP="005F72B9">
      <w:pPr>
        <w:spacing w:after="0" w:line="240" w:lineRule="auto"/>
        <w:jc w:val="both"/>
        <w:rPr>
          <w:rFonts w:ascii="Arial" w:hAnsi="Arial" w:cs="Arial"/>
          <w:b/>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2. Цель, задачи и основные направления деятельности ТОС</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2.2. Задачами ТОС являются: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2) обеспечение учета интересов граждан, проживающих на территории ТОС, при рассмотрении органами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вопросов местного значения и принятии по ним решений;</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3) обеспечение исполнения решений, принятых на собраниях граждан и конференциях граждан (собраниях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 содействие органам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в решении вопросов местного значения.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2.3. Основными направлениями деятельности ТОС являются: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2) подготовка и внесение предложений в планы и программы комплексного социально-экономического развития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proofErr w:type="gramStart"/>
      <w:r w:rsidRPr="005F72B9">
        <w:rPr>
          <w:rFonts w:ascii="Arial" w:hAnsi="Arial" w:cs="Arial"/>
          <w:bCs/>
          <w:sz w:val="24"/>
          <w:szCs w:val="24"/>
        </w:rPr>
        <w:lastRenderedPageBreak/>
        <w:t xml:space="preserve">3) внесение в органы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r w:rsidRPr="005F72B9">
        <w:rPr>
          <w:rFonts w:ascii="Arial" w:hAnsi="Arial" w:cs="Arial"/>
          <w:bCs/>
          <w:sz w:val="24"/>
          <w:szCs w:val="24"/>
        </w:rPr>
        <w:t xml:space="preserve">проектов правовых актов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 xml:space="preserve">,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 xml:space="preserve">, создания условий для обеспечения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r w:rsidRPr="005F72B9">
        <w:rPr>
          <w:rFonts w:ascii="Arial" w:hAnsi="Arial" w:cs="Arial"/>
          <w:bCs/>
          <w:sz w:val="24"/>
          <w:szCs w:val="24"/>
        </w:rPr>
        <w:t>услугами связи, общественного питания, торговли и бытового обслуживания;</w:t>
      </w:r>
      <w:proofErr w:type="gramEnd"/>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4) внесение предложений в Думу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r w:rsidRPr="005F72B9">
        <w:rPr>
          <w:rFonts w:ascii="Arial" w:hAnsi="Arial" w:cs="Arial"/>
          <w:bCs/>
          <w:sz w:val="24"/>
          <w:szCs w:val="24"/>
        </w:rPr>
        <w:t xml:space="preserve">или главе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r w:rsidRPr="005F72B9">
        <w:rPr>
          <w:rFonts w:ascii="Arial" w:hAnsi="Arial" w:cs="Arial"/>
          <w:bCs/>
          <w:sz w:val="24"/>
          <w:szCs w:val="24"/>
        </w:rPr>
        <w:t xml:space="preserve">о проведении опроса граждан на всей территории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r w:rsidRPr="005F72B9">
        <w:rPr>
          <w:rFonts w:ascii="Arial" w:hAnsi="Arial" w:cs="Arial"/>
          <w:bCs/>
          <w:sz w:val="24"/>
          <w:szCs w:val="24"/>
        </w:rPr>
        <w:t>или на части его территории, для выявления их мнения;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5) благоустройство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7) общественный контроль в области охраны окружающей среды и за выполнением санитарных правил на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8) общественный земельный контроль на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9) участие в деятельности по развитию сферы образования в</w:t>
      </w:r>
      <w:r w:rsidRPr="005F72B9">
        <w:rPr>
          <w:rFonts w:ascii="Arial" w:hAnsi="Arial" w:cs="Arial"/>
          <w:sz w:val="24"/>
          <w:szCs w:val="24"/>
        </w:rPr>
        <w:t xml:space="preserve">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10) участие в деятельности по развитию сферы культуры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11) участие в деятельности по развитию сферы здравоохранения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12) участие в деятельности по развитию сферы физической культуры и спорта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14) участие в организации и осуществлении мероприятий по работе с детьми и молодежью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муниципальном образовании</w:t>
      </w:r>
      <w:r w:rsidRPr="005F72B9">
        <w:rPr>
          <w:rFonts w:ascii="Arial" w:hAnsi="Arial" w:cs="Arial"/>
          <w:bCs/>
          <w:sz w:val="24"/>
          <w:szCs w:val="24"/>
        </w:rPr>
        <w:t xml:space="preserve"> без вмешательства в деятельность государственных, негосударственных и муниципальных образовательных учреждений;</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15) содействие осуществлению благотворительной деятельности в </w:t>
      </w:r>
      <w:proofErr w:type="spellStart"/>
      <w:r w:rsidRPr="005F72B9">
        <w:rPr>
          <w:rFonts w:ascii="Arial" w:hAnsi="Arial" w:cs="Arial"/>
          <w:sz w:val="24"/>
          <w:szCs w:val="24"/>
        </w:rPr>
        <w:t>Биритском</w:t>
      </w:r>
      <w:proofErr w:type="spellEnd"/>
      <w:r w:rsidRPr="005F72B9">
        <w:rPr>
          <w:rFonts w:ascii="Arial" w:hAnsi="Arial" w:cs="Arial"/>
          <w:sz w:val="24"/>
          <w:szCs w:val="24"/>
        </w:rPr>
        <w:t xml:space="preserve"> </w:t>
      </w:r>
      <w:proofErr w:type="gramStart"/>
      <w:r w:rsidRPr="005F72B9">
        <w:rPr>
          <w:rFonts w:ascii="Arial" w:hAnsi="Arial" w:cs="Arial"/>
          <w:sz w:val="24"/>
          <w:szCs w:val="24"/>
        </w:rPr>
        <w:t>муниципальном</w:t>
      </w:r>
      <w:proofErr w:type="gramEnd"/>
      <w:r w:rsidRPr="005F72B9">
        <w:rPr>
          <w:rFonts w:ascii="Arial" w:hAnsi="Arial" w:cs="Arial"/>
          <w:bCs/>
          <w:sz w:val="24"/>
          <w:szCs w:val="24"/>
        </w:rPr>
        <w:t xml:space="preserve">;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16) содействие в установленном законом порядке правоохранительным органам в поддержании общественного порядка на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17) участие в обеспечении первичных мер пожарной безопасности на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18) участие в мероприятиях по предупреждению и ликвидации последствий чрезвычайных ситуаций в границах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19) информирование граждан, проживающих на территории ТОС, о деятельности и решениях органов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w:t>
      </w:r>
      <w:r w:rsidRPr="005F72B9">
        <w:rPr>
          <w:rFonts w:ascii="Arial" w:hAnsi="Arial" w:cs="Arial"/>
          <w:bCs/>
          <w:i/>
          <w:sz w:val="24"/>
          <w:szCs w:val="24"/>
        </w:rPr>
        <w:t xml:space="preserve"> </w:t>
      </w:r>
      <w:r w:rsidRPr="005F72B9">
        <w:rPr>
          <w:rFonts w:ascii="Arial" w:hAnsi="Arial" w:cs="Arial"/>
          <w:bCs/>
          <w:sz w:val="24"/>
          <w:szCs w:val="24"/>
        </w:rPr>
        <w:t>затрагивающих интересы граждан, проживающих на территории ТОС, а также о деятельности и решениях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bCs/>
          <w:sz w:val="24"/>
          <w:szCs w:val="24"/>
        </w:rPr>
        <w:t xml:space="preserve">20) иные направления деятельности, предусмотренные федеральными законами, Уставом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r w:rsidRPr="005F72B9">
        <w:rPr>
          <w:rFonts w:ascii="Arial" w:hAnsi="Arial" w:cs="Arial"/>
          <w:bCs/>
          <w:sz w:val="24"/>
          <w:szCs w:val="24"/>
        </w:rPr>
        <w:t>, уставом территориального общественного самоуправления.</w:t>
      </w:r>
    </w:p>
    <w:p w:rsidR="005F72B9" w:rsidRPr="005F72B9" w:rsidRDefault="005F72B9" w:rsidP="005F72B9">
      <w:pPr>
        <w:spacing w:after="0" w:line="240" w:lineRule="auto"/>
        <w:jc w:val="both"/>
        <w:rPr>
          <w:rFonts w:ascii="Arial" w:hAnsi="Arial" w:cs="Arial"/>
          <w:i/>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3. Осуществление ТОС и участие в осуществлении ТОС</w:t>
      </w:r>
    </w:p>
    <w:p w:rsidR="005F72B9" w:rsidRPr="005F72B9" w:rsidRDefault="005F72B9" w:rsidP="005F72B9">
      <w:pPr>
        <w:spacing w:after="0" w:line="240" w:lineRule="auto"/>
        <w:jc w:val="both"/>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а также посредством иных форм участия.</w:t>
      </w:r>
      <w:r w:rsidRPr="005F72B9">
        <w:rPr>
          <w:rFonts w:ascii="Arial" w:hAnsi="Arial" w:cs="Arial"/>
          <w:i/>
          <w:sz w:val="24"/>
          <w:szCs w:val="24"/>
        </w:rPr>
        <w:t xml:space="preserve"> </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4. Собрание граждан и конференция граждан (собрание делегатов)</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 К исключительным полномочиям собрания граждан относятся: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 внесение изменений и дополнений в настоящий Устав, принятие новой редакции настоящего Устава;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 избрание председателя и секретаря собрания граждан;</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3) определение структуры и численного состава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 избрание членов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5) принятие планов деятельности органов ТОС по реализации планов и программ развития территории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6) принятие решений о внесении исполнительным органом ТОС проектов правовых актов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в органы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7) принятие решений о внесении исполнительным органом ТОС предложений в органы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о проведении опросов граждан, проживающих на всей территории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или части его территории, для выявления их мнения;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8) принятие решений о внесении исполнительным органом ТОС коллективных обращений в органы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9) утверждение проекта сметы доходов и расходов ТОС;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10) утверждение отчетов о деятельности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4.2. Очередное собрание граждан проводится не реже 3 раз в год.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Внеочередное собрание граждан может быть проведено по инициативе:</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 инициативной группы граждан, проживающих на территории ТОС, численностью не менее 50 человек;</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3) органов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Очередное и внеочередное собрание граждан назначается руководителем исполнительного органа ТОС.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4.5. В ходе собрания граждан секретарь собрания граждан ведет протокол, в котором отражается информация, указанная в п. 4.23 настоящего Устава.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Протокол подписывается председателем и секретарем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4.6. Для подсчета голосов участников собрания граждан создается счетная комиссия из числа присутствующих участников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Счетная комиссия избирает председателя и секретаря счетной комиссии из числа своих членов.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4.7. По результатам </w:t>
      </w:r>
      <w:proofErr w:type="gramStart"/>
      <w:r w:rsidRPr="005F72B9">
        <w:rPr>
          <w:rFonts w:ascii="Arial" w:hAnsi="Arial" w:cs="Arial"/>
          <w:sz w:val="24"/>
          <w:szCs w:val="24"/>
        </w:rPr>
        <w:t>подсчета голосов участников собрания граждан</w:t>
      </w:r>
      <w:proofErr w:type="gramEnd"/>
      <w:r w:rsidRPr="005F72B9">
        <w:rPr>
          <w:rFonts w:ascii="Arial" w:hAnsi="Arial" w:cs="Arial"/>
          <w:sz w:val="24"/>
          <w:szCs w:val="24"/>
        </w:rPr>
        <w:t xml:space="preserve"> счетная комиссия составляет протокол об итогах голосования участников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Протокол об итогах голосования участников собрания граждан подписывается всеми членами, председателем и секретарем счетной комиссии.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4.8. Решения собрания граждан принимаются открытым голосованием простым большинством голосов от числа присутствующих участников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4.9. Решения собрания граждан подписываются председателем и секретарем собрания граждан.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4.11. Решения собрания граждан носят обязательный характер для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50 человек.</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4.13.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4.15. К полномочиям конференции граждан (собрания делегатов) относится принятие решений по вопросам, указанным в п. 4.1 настоящего Устава.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Протокол подписывается председателем и секретарем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4.18. Подсчет голосов делегатов конференции граждан (собрания делегатов) осуществляется председателем конференции граждан (собрания делегатов).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4.19. Решения конференции граждан (собрания делегатов) принимаются открытым голосованием простым большинством голосов от числа присутствующих делегатов.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4.20. Решения конференции граждан (собрания делегатов) подписываются председателем и секретарем конференции граждан (собрания делегатов).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4.22. Решения конференции граждан (собрания делегатов) носят обязательный характер для органов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4.23. В протоколе собрания граждан, конференции граждан (собрания делегатов) указываются соответственно:</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 дата и место проведения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 инициаторы проведения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4) общее число граждан, обладающих правом на участие в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5) число граждан, присутствующих на собрании граждан, конференции граждан (собрании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6) вопрос, вынесенный на повестку дня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7) содержание выступлений участников собрания граждан, конференции граждан (собрания делегатов); </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8) результаты голосования участников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9) решение собрания граждан, конференции граждан (собрания делегатов);</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10) иная необходимая информация.</w:t>
      </w:r>
      <w:r w:rsidRPr="005F72B9">
        <w:rPr>
          <w:rFonts w:ascii="Arial" w:hAnsi="Arial" w:cs="Arial"/>
          <w:sz w:val="24"/>
          <w:szCs w:val="24"/>
        </w:rPr>
        <w:tab/>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5. Органы ТОС</w:t>
      </w:r>
    </w:p>
    <w:p w:rsidR="005F72B9" w:rsidRPr="005F72B9" w:rsidRDefault="005F72B9" w:rsidP="005F72B9">
      <w:pPr>
        <w:spacing w:after="0" w:line="240" w:lineRule="auto"/>
        <w:jc w:val="both"/>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5.1. Органами ТОС являются: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 Совет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 Контрольно-ревизионная комиссия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5.3. Совет ТОС считается сформированным с момента принятия решения собрания граждан об утверждении состава Совета ТОС.</w:t>
      </w:r>
    </w:p>
    <w:p w:rsidR="005F72B9" w:rsidRPr="005F72B9" w:rsidRDefault="005F72B9" w:rsidP="005F72B9">
      <w:pPr>
        <w:spacing w:after="0" w:line="240" w:lineRule="auto"/>
        <w:jc w:val="both"/>
        <w:rPr>
          <w:rFonts w:ascii="Arial" w:hAnsi="Arial" w:cs="Arial"/>
          <w:sz w:val="24"/>
          <w:szCs w:val="24"/>
        </w:rPr>
      </w:pPr>
      <w:r w:rsidRPr="005F72B9">
        <w:rPr>
          <w:rFonts w:ascii="Arial" w:hAnsi="Arial" w:cs="Arial"/>
          <w:sz w:val="24"/>
          <w:szCs w:val="24"/>
        </w:rPr>
        <w:t>Совет ТОС формируется на 5лет.</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5.4. Число членов Совета ТОС не должно превышать 5 человек. </w:t>
      </w:r>
    </w:p>
    <w:p w:rsidR="005F72B9" w:rsidRPr="005F72B9" w:rsidRDefault="005F72B9" w:rsidP="005F72B9">
      <w:pPr>
        <w:tabs>
          <w:tab w:val="left" w:pos="8145"/>
        </w:tabs>
        <w:spacing w:after="0" w:line="240" w:lineRule="auto"/>
        <w:jc w:val="both"/>
        <w:rPr>
          <w:rFonts w:ascii="Arial" w:hAnsi="Arial" w:cs="Arial"/>
          <w:sz w:val="24"/>
          <w:szCs w:val="24"/>
        </w:rPr>
      </w:pPr>
      <w:r w:rsidRPr="005F72B9">
        <w:rPr>
          <w:rFonts w:ascii="Arial" w:hAnsi="Arial" w:cs="Arial"/>
          <w:sz w:val="24"/>
          <w:szCs w:val="24"/>
        </w:rPr>
        <w:t xml:space="preserve">Члены Совета ТОС из своего состава избирают руководителя и секретаря Совета ТОС.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5.5. К полномочиям Совета ТОС относятся: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1) представление интересов граждан, проживающих на территории ТОС;</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2) обеспечение исполнения решений, принятых на собраниях граждан и конференциях граждан (собраниях делегатов);</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3) осуществление основных направлений деятельности ТОС, указанных в п. 2.3 настоящего Устава;</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4) внесение коллективных обращений в органы местного самоуправления </w:t>
      </w:r>
      <w:proofErr w:type="spellStart"/>
      <w:r w:rsidRPr="005F72B9">
        <w:rPr>
          <w:rFonts w:ascii="Arial" w:hAnsi="Arial" w:cs="Arial"/>
          <w:sz w:val="24"/>
          <w:szCs w:val="24"/>
        </w:rPr>
        <w:t>Биритского</w:t>
      </w:r>
      <w:proofErr w:type="spellEnd"/>
      <w:r w:rsidRPr="005F72B9">
        <w:rPr>
          <w:rFonts w:ascii="Arial" w:hAnsi="Arial" w:cs="Arial"/>
          <w:sz w:val="24"/>
          <w:szCs w:val="24"/>
        </w:rPr>
        <w:t xml:space="preserve"> муниципального образования;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5) инициатива проведения внеочередного собрания граждан или конференции граждан (собрания делегатов);</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7) внесение на собрание граждан предложений по кандидатурам в делегаты для участия в конференции граждан (собрании делегатов);</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8) внесение на собрание граждан или конференцию граждан (собрание делегатов) предложений о прекращении своих полномочий;</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9) внесение на собрание граждан или конференцию граждан (собрание делегатов) предложений о прекращении осуществления ТОС;</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5.6. Очередное заседание Совета ТОС проводится не реже 1 раза в квартал.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Внеочередное заседание Совета ТОС может проводиться по инициативе руководителя Совета ТОС.</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5.7. Заседание Совета ТОС считается правомочным, если в нем принимают участие не менее половины членов Совета ТОС.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5.8. Заседания Совета ТОС проводятся руководителем Совета ТОС.</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Заседания Совета ТОС проводятся в открытом порядке.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5.9. Решения Совета ТОС принимаются открытым голосованием простым большинством голосов от числа присутствующих членов Совета ТОС. </w:t>
      </w:r>
    </w:p>
    <w:p w:rsidR="005F72B9" w:rsidRPr="005F72B9" w:rsidRDefault="005F72B9" w:rsidP="005F72B9">
      <w:pPr>
        <w:tabs>
          <w:tab w:val="left" w:pos="8145"/>
        </w:tabs>
        <w:spacing w:after="0" w:line="240" w:lineRule="auto"/>
        <w:ind w:firstLine="709"/>
        <w:jc w:val="both"/>
        <w:rPr>
          <w:rFonts w:ascii="Arial" w:hAnsi="Arial" w:cs="Arial"/>
          <w:sz w:val="24"/>
          <w:szCs w:val="24"/>
        </w:rPr>
      </w:pPr>
      <w:r w:rsidRPr="005F72B9">
        <w:rPr>
          <w:rFonts w:ascii="Arial" w:hAnsi="Arial" w:cs="Arial"/>
          <w:sz w:val="24"/>
          <w:szCs w:val="24"/>
        </w:rPr>
        <w:t xml:space="preserve">Решения Совета ТОС подписываются руководителем и секретарем Совета ТОС. </w:t>
      </w:r>
    </w:p>
    <w:p w:rsidR="005F72B9" w:rsidRPr="005F72B9" w:rsidRDefault="005F72B9" w:rsidP="005F72B9">
      <w:pPr>
        <w:tabs>
          <w:tab w:val="left" w:pos="5580"/>
        </w:tabs>
        <w:spacing w:after="0" w:line="240" w:lineRule="auto"/>
        <w:jc w:val="both"/>
        <w:rPr>
          <w:rFonts w:ascii="Arial" w:hAnsi="Arial" w:cs="Arial"/>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6. Основания прекращения полномочий органов ТОС и их членов</w:t>
      </w:r>
    </w:p>
    <w:p w:rsidR="005F72B9" w:rsidRPr="005F72B9" w:rsidRDefault="005F72B9" w:rsidP="005F72B9">
      <w:pPr>
        <w:tabs>
          <w:tab w:val="left" w:pos="5580"/>
        </w:tabs>
        <w:spacing w:after="0" w:line="240" w:lineRule="auto"/>
        <w:jc w:val="both"/>
        <w:rPr>
          <w:rFonts w:ascii="Arial" w:hAnsi="Arial" w:cs="Arial"/>
          <w:sz w:val="24"/>
          <w:szCs w:val="24"/>
        </w:rPr>
      </w:pP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6.1. Основаниями прекращения полномочий органа ТОС являются:</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1) решение собрания граждан или конференции граждан (собрания делегатов) о прекращении полномочий органа ТОС;</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2) истечение срока полномочий органа ТОС;</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3) прекращение осуществления ТОС;</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 xml:space="preserve">4) вступление в законную силу решения суда о прекращении полномочий органа ТОС. </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6.2. Основаниями прекращения полномочий члена органа ТОС являются:</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1) решение собрания граждан или конференции граждан (собрания делегатов) о прекращении полномочий члена органа ТОС;</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2) письменное заявление члена органа ТОС о сложении своих полномочий;</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 xml:space="preserve">3) смена места жительства члена органа ТОС на место жительства, находящееся вне пределов территории ТОС; </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4) прекращение полномочий органа ТОС;</w:t>
      </w:r>
    </w:p>
    <w:p w:rsidR="005F72B9" w:rsidRPr="005F72B9" w:rsidRDefault="005F72B9" w:rsidP="005F72B9">
      <w:pPr>
        <w:tabs>
          <w:tab w:val="left" w:pos="5580"/>
        </w:tabs>
        <w:spacing w:after="0" w:line="240" w:lineRule="auto"/>
        <w:ind w:firstLine="709"/>
        <w:jc w:val="both"/>
        <w:rPr>
          <w:rFonts w:ascii="Arial" w:hAnsi="Arial" w:cs="Arial"/>
          <w:sz w:val="24"/>
          <w:szCs w:val="24"/>
        </w:rPr>
      </w:pPr>
      <w:r w:rsidRPr="005F72B9">
        <w:rPr>
          <w:rFonts w:ascii="Arial" w:hAnsi="Arial" w:cs="Arial"/>
          <w:sz w:val="24"/>
          <w:szCs w:val="24"/>
        </w:rPr>
        <w:t>5) вступление в законную силу в отношении члена органа ТОС обвинительного приговора суда.</w:t>
      </w:r>
    </w:p>
    <w:p w:rsidR="005F72B9" w:rsidRPr="005F72B9" w:rsidRDefault="005F72B9" w:rsidP="005F72B9">
      <w:pPr>
        <w:spacing w:after="0" w:line="240" w:lineRule="auto"/>
        <w:jc w:val="both"/>
        <w:rPr>
          <w:rFonts w:ascii="Arial" w:hAnsi="Arial" w:cs="Arial"/>
          <w:sz w:val="24"/>
          <w:szCs w:val="24"/>
        </w:rPr>
      </w:pPr>
    </w:p>
    <w:p w:rsidR="005F72B9" w:rsidRPr="005F72B9" w:rsidRDefault="005F72B9" w:rsidP="005F72B9">
      <w:pPr>
        <w:spacing w:after="0" w:line="240" w:lineRule="auto"/>
        <w:jc w:val="center"/>
        <w:rPr>
          <w:rFonts w:ascii="Arial" w:hAnsi="Arial" w:cs="Arial"/>
          <w:b/>
          <w:sz w:val="24"/>
          <w:szCs w:val="24"/>
        </w:rPr>
      </w:pPr>
      <w:r w:rsidRPr="005F72B9">
        <w:rPr>
          <w:rFonts w:ascii="Arial" w:hAnsi="Arial" w:cs="Arial"/>
          <w:b/>
          <w:sz w:val="24"/>
          <w:szCs w:val="24"/>
        </w:rPr>
        <w:t>7. Порядок прекращения осуществления ТОС</w:t>
      </w:r>
    </w:p>
    <w:p w:rsidR="005F72B9" w:rsidRPr="005F72B9" w:rsidRDefault="005F72B9" w:rsidP="005F72B9">
      <w:pPr>
        <w:spacing w:after="0" w:line="240" w:lineRule="auto"/>
        <w:jc w:val="center"/>
        <w:rPr>
          <w:rFonts w:ascii="Arial" w:hAnsi="Arial" w:cs="Arial"/>
          <w:b/>
          <w:sz w:val="24"/>
          <w:szCs w:val="24"/>
        </w:rPr>
      </w:pP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7.1. Основаниями прекращения осуществления ТОС являются:</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1) принятие собранием граждан или конференцией граждан (собранием делегатов) решения о прекращении осуществления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2) вступление в законную силу решения суда о прекращении осуществления ТОС.</w:t>
      </w:r>
    </w:p>
    <w:p w:rsidR="005F72B9" w:rsidRPr="005F72B9" w:rsidRDefault="005F72B9" w:rsidP="005F72B9">
      <w:pPr>
        <w:spacing w:after="0" w:line="240" w:lineRule="auto"/>
        <w:ind w:firstLine="709"/>
        <w:jc w:val="both"/>
        <w:rPr>
          <w:rFonts w:ascii="Arial" w:hAnsi="Arial" w:cs="Arial"/>
          <w:sz w:val="24"/>
          <w:szCs w:val="24"/>
        </w:rPr>
      </w:pPr>
      <w:r w:rsidRPr="005F72B9">
        <w:rPr>
          <w:rFonts w:ascii="Arial" w:hAnsi="Arial" w:cs="Arial"/>
          <w:sz w:val="24"/>
          <w:szCs w:val="24"/>
        </w:rPr>
        <w:t xml:space="preserve">7.2. </w:t>
      </w:r>
      <w:proofErr w:type="gramStart"/>
      <w:r w:rsidRPr="005F72B9">
        <w:rPr>
          <w:rFonts w:ascii="Arial" w:hAnsi="Arial" w:cs="Arial"/>
          <w:sz w:val="24"/>
          <w:szCs w:val="24"/>
        </w:rPr>
        <w:t>Совет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roofErr w:type="gramEnd"/>
    </w:p>
    <w:p w:rsidR="005F72B9" w:rsidRPr="005F72B9" w:rsidRDefault="005F72B9" w:rsidP="005F72B9">
      <w:pPr>
        <w:spacing w:after="0" w:line="240" w:lineRule="auto"/>
        <w:ind w:firstLine="709"/>
        <w:jc w:val="both"/>
        <w:rPr>
          <w:rFonts w:ascii="Arial" w:hAnsi="Arial" w:cs="Arial"/>
          <w:sz w:val="24"/>
          <w:szCs w:val="24"/>
        </w:rPr>
      </w:pPr>
      <w:proofErr w:type="gramStart"/>
      <w:r w:rsidRPr="005F72B9">
        <w:rPr>
          <w:rFonts w:ascii="Arial" w:hAnsi="Arial" w:cs="Arial"/>
          <w:sz w:val="24"/>
          <w:szCs w:val="24"/>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w:t>
      </w:r>
      <w:proofErr w:type="gramEnd"/>
      <w:r w:rsidRPr="005F72B9">
        <w:rPr>
          <w:rFonts w:ascii="Arial" w:hAnsi="Arial" w:cs="Arial"/>
          <w:sz w:val="24"/>
          <w:szCs w:val="24"/>
        </w:rPr>
        <w:t xml:space="preserve"> способом.</w:t>
      </w:r>
    </w:p>
    <w:p w:rsidR="005F72B9" w:rsidRPr="005F72B9" w:rsidRDefault="005F72B9" w:rsidP="005F72B9">
      <w:pPr>
        <w:spacing w:after="0" w:line="240" w:lineRule="auto"/>
        <w:ind w:left="360"/>
        <w:jc w:val="right"/>
        <w:rPr>
          <w:rFonts w:ascii="Arial" w:hAnsi="Arial" w:cs="Arial"/>
          <w:sz w:val="24"/>
          <w:szCs w:val="24"/>
        </w:rPr>
      </w:pPr>
    </w:p>
    <w:p w:rsidR="005F72B9" w:rsidRPr="005F72B9" w:rsidRDefault="005F72B9" w:rsidP="005F72B9">
      <w:pPr>
        <w:tabs>
          <w:tab w:val="left" w:pos="9355"/>
        </w:tabs>
        <w:spacing w:after="0" w:line="240" w:lineRule="auto"/>
        <w:jc w:val="both"/>
        <w:rPr>
          <w:rFonts w:ascii="Arial" w:eastAsia="Calibri" w:hAnsi="Arial" w:cs="Arial"/>
          <w:sz w:val="24"/>
          <w:szCs w:val="24"/>
        </w:rPr>
      </w:pPr>
    </w:p>
    <w:p w:rsidR="009B6803" w:rsidRPr="005F72B9" w:rsidRDefault="009B6803" w:rsidP="005F72B9">
      <w:pPr>
        <w:spacing w:after="0" w:line="240" w:lineRule="auto"/>
        <w:jc w:val="both"/>
        <w:rPr>
          <w:rFonts w:ascii="Arial" w:hAnsi="Arial" w:cs="Arial"/>
          <w:sz w:val="24"/>
          <w:szCs w:val="24"/>
        </w:rPr>
      </w:pPr>
    </w:p>
    <w:sectPr w:rsidR="009B6803" w:rsidRPr="005F72B9" w:rsidSect="00C97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E07"/>
    <w:rsid w:val="000B6E07"/>
    <w:rsid w:val="003F1C47"/>
    <w:rsid w:val="0041731A"/>
    <w:rsid w:val="004974D8"/>
    <w:rsid w:val="005F72B9"/>
    <w:rsid w:val="00705536"/>
    <w:rsid w:val="008D3157"/>
    <w:rsid w:val="009B6803"/>
    <w:rsid w:val="00AB0A3B"/>
    <w:rsid w:val="00AB5D24"/>
    <w:rsid w:val="00BA3C84"/>
    <w:rsid w:val="00C3631A"/>
    <w:rsid w:val="00C42EE3"/>
    <w:rsid w:val="00C44461"/>
    <w:rsid w:val="00C97A4F"/>
    <w:rsid w:val="00DC6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57"/>
    <w:rPr>
      <w:rFonts w:ascii="Calibri" w:eastAsia="Times New Roman" w:hAnsi="Calibri" w:cs="Times New Roman"/>
    </w:rPr>
  </w:style>
  <w:style w:type="paragraph" w:styleId="1">
    <w:name w:val="heading 1"/>
    <w:basedOn w:val="a"/>
    <w:next w:val="a"/>
    <w:link w:val="10"/>
    <w:qFormat/>
    <w:rsid w:val="005F72B9"/>
    <w:pPr>
      <w:keepNext/>
      <w:tabs>
        <w:tab w:val="left" w:pos="2977"/>
      </w:tabs>
      <w:spacing w:after="0" w:line="240" w:lineRule="auto"/>
      <w:jc w:val="both"/>
      <w:outlineLvl w:val="0"/>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3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631A"/>
    <w:rPr>
      <w:rFonts w:ascii="Segoe UI" w:eastAsia="Times New Roman" w:hAnsi="Segoe UI" w:cs="Segoe UI"/>
      <w:sz w:val="18"/>
      <w:szCs w:val="18"/>
    </w:rPr>
  </w:style>
  <w:style w:type="character" w:customStyle="1" w:styleId="10">
    <w:name w:val="Заголовок 1 Знак"/>
    <w:basedOn w:val="a0"/>
    <w:link w:val="1"/>
    <w:rsid w:val="005F72B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SPecialiST</cp:lastModifiedBy>
  <cp:revision>9</cp:revision>
  <cp:lastPrinted>2018-04-07T10:37:00Z</cp:lastPrinted>
  <dcterms:created xsi:type="dcterms:W3CDTF">2018-03-13T03:36:00Z</dcterms:created>
  <dcterms:modified xsi:type="dcterms:W3CDTF">2018-04-07T10:37:00Z</dcterms:modified>
</cp:coreProperties>
</file>