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C6" w:rsidRPr="002E2B4E" w:rsidRDefault="002410C6" w:rsidP="002410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E2B4E">
        <w:rPr>
          <w:rFonts w:ascii="Arial" w:eastAsia="Calibri" w:hAnsi="Arial" w:cs="Arial"/>
          <w:b/>
          <w:sz w:val="32"/>
          <w:szCs w:val="32"/>
          <w:lang w:eastAsia="en-US"/>
        </w:rPr>
        <w:t>25.03.2024г.№104</w:t>
      </w:r>
    </w:p>
    <w:p w:rsidR="002410C6" w:rsidRPr="002E2B4E" w:rsidRDefault="002410C6" w:rsidP="002410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E2B4E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2410C6" w:rsidRPr="002E2B4E" w:rsidRDefault="002410C6" w:rsidP="002410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E2B4E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2410C6" w:rsidRPr="002E2B4E" w:rsidRDefault="002410C6" w:rsidP="002410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E2B4E">
        <w:rPr>
          <w:rFonts w:ascii="Arial" w:eastAsia="Calibri" w:hAnsi="Arial" w:cs="Arial"/>
          <w:b/>
          <w:sz w:val="32"/>
          <w:szCs w:val="32"/>
          <w:lang w:eastAsia="en-US"/>
        </w:rPr>
        <w:t>БАЛАГАНСКИЙ МУНИЦИПАЛЬНЫЙ РАЙОН</w:t>
      </w:r>
    </w:p>
    <w:p w:rsidR="002410C6" w:rsidRPr="002E2B4E" w:rsidRDefault="002410C6" w:rsidP="002410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E2B4E">
        <w:rPr>
          <w:rFonts w:ascii="Arial" w:eastAsia="Calibri" w:hAnsi="Arial" w:cs="Arial"/>
          <w:b/>
          <w:sz w:val="32"/>
          <w:szCs w:val="32"/>
          <w:lang w:eastAsia="en-US"/>
        </w:rPr>
        <w:t>БИРИТСКОЕ СЕЛЬСКОЕ ПОСЕЛЕНИЕ</w:t>
      </w:r>
    </w:p>
    <w:p w:rsidR="002410C6" w:rsidRPr="002E2B4E" w:rsidRDefault="002410C6" w:rsidP="002410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E2B4E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2410C6" w:rsidRPr="002E2B4E" w:rsidRDefault="002410C6" w:rsidP="002410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E2B4E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2410C6" w:rsidRPr="002E2B4E" w:rsidRDefault="002410C6" w:rsidP="002410C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E2B4E">
        <w:rPr>
          <w:rFonts w:ascii="Arial" w:hAnsi="Arial" w:cs="Arial"/>
          <w:b/>
          <w:bCs/>
          <w:sz w:val="32"/>
          <w:szCs w:val="32"/>
        </w:rPr>
        <w:t>ОБ УТВЕРЖДЕНИ</w:t>
      </w:r>
      <w:r>
        <w:rPr>
          <w:rFonts w:ascii="Arial" w:hAnsi="Arial" w:cs="Arial"/>
          <w:b/>
          <w:bCs/>
          <w:sz w:val="32"/>
          <w:szCs w:val="32"/>
        </w:rPr>
        <w:t>И ПОРЯДКА ПОДГОТОВКИ НАСЕЛЕННЫХ ПУНКТОВ</w:t>
      </w:r>
      <w:r w:rsidRPr="002E2B4E">
        <w:rPr>
          <w:rFonts w:ascii="Arial" w:hAnsi="Arial" w:cs="Arial"/>
          <w:b/>
          <w:bCs/>
          <w:sz w:val="32"/>
          <w:szCs w:val="32"/>
        </w:rPr>
        <w:t xml:space="preserve"> К ПОЖАРООПАНОМУ ПЕРИОДУ НА ТЕРРИТОРИИ БИРИТСКОГО МУНИЦИПАЛЬНОГО ОБРАЗОВАНИЯ</w:t>
      </w:r>
      <w:r w:rsidRPr="002E2B4E">
        <w:rPr>
          <w:rFonts w:ascii="Times New Roman" w:hAnsi="Times New Roman"/>
          <w:color w:val="212121"/>
          <w:sz w:val="21"/>
          <w:szCs w:val="21"/>
        </w:rPr>
        <w:t> </w:t>
      </w:r>
    </w:p>
    <w:p w:rsidR="002410C6" w:rsidRPr="002E2B4E" w:rsidRDefault="002410C6" w:rsidP="002410C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2E2B4E">
        <w:rPr>
          <w:rFonts w:ascii="Arial" w:hAnsi="Arial" w:cs="Arial"/>
          <w:color w:val="212121"/>
          <w:sz w:val="24"/>
          <w:szCs w:val="24"/>
        </w:rPr>
        <w:tab/>
        <w:t>В соответствии с Федеральным законом от 21 декабря 1994 года № 69-ФЗ «О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Федерации», Устава Биритского муниципального образования, а также в целях повышения уровня пожарной безопасности населенных пунктов, подверженных угрозе лесных пожаров, </w:t>
      </w:r>
      <w:r w:rsidRPr="002E2B4E">
        <w:rPr>
          <w:rFonts w:ascii="Arial" w:hAnsi="Arial" w:cs="Arial"/>
          <w:bCs/>
          <w:color w:val="212121"/>
          <w:sz w:val="24"/>
          <w:szCs w:val="24"/>
        </w:rPr>
        <w:t>администрация Биритского муниципального образования</w:t>
      </w:r>
    </w:p>
    <w:p w:rsidR="002410C6" w:rsidRDefault="002410C6" w:rsidP="002410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2B4E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2410C6" w:rsidRPr="002410C6" w:rsidRDefault="002410C6" w:rsidP="002410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410C6" w:rsidRPr="002E2B4E" w:rsidRDefault="002410C6" w:rsidP="002410C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851"/>
        <w:contextualSpacing/>
        <w:jc w:val="both"/>
        <w:rPr>
          <w:rFonts w:ascii="Arial" w:hAnsi="Arial" w:cs="Arial"/>
          <w:color w:val="212121"/>
          <w:sz w:val="24"/>
          <w:szCs w:val="24"/>
        </w:rPr>
      </w:pPr>
      <w:r w:rsidRPr="002E2B4E">
        <w:rPr>
          <w:rFonts w:ascii="Arial" w:hAnsi="Arial" w:cs="Arial"/>
          <w:color w:val="212121"/>
          <w:sz w:val="24"/>
          <w:szCs w:val="24"/>
        </w:rPr>
        <w:t xml:space="preserve">Утвердить прилагаемый Порядок подготовки населенных пунктов к пожароопасному периоду на территории </w:t>
      </w:r>
      <w:r w:rsidRPr="002E2B4E">
        <w:rPr>
          <w:rFonts w:ascii="Arial" w:hAnsi="Arial" w:cs="Arial"/>
          <w:bCs/>
          <w:color w:val="212121"/>
          <w:sz w:val="24"/>
          <w:szCs w:val="24"/>
        </w:rPr>
        <w:t>Биритского муниципального образования</w:t>
      </w:r>
      <w:r w:rsidRPr="002E2B4E">
        <w:rPr>
          <w:rFonts w:ascii="Arial" w:hAnsi="Arial" w:cs="Arial"/>
          <w:color w:val="212121"/>
          <w:sz w:val="24"/>
          <w:szCs w:val="24"/>
        </w:rPr>
        <w:t xml:space="preserve"> (приложение №1).</w:t>
      </w:r>
    </w:p>
    <w:p w:rsidR="002410C6" w:rsidRPr="002E2B4E" w:rsidRDefault="002410C6" w:rsidP="002410C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851"/>
        <w:contextualSpacing/>
        <w:jc w:val="both"/>
        <w:rPr>
          <w:rFonts w:ascii="Arial" w:hAnsi="Arial" w:cs="Arial"/>
          <w:color w:val="212121"/>
          <w:sz w:val="24"/>
          <w:szCs w:val="24"/>
        </w:rPr>
      </w:pPr>
      <w:r w:rsidRPr="002E2B4E">
        <w:rPr>
          <w:rFonts w:ascii="Arial" w:hAnsi="Arial" w:cs="Arial"/>
          <w:color w:val="212121"/>
          <w:sz w:val="24"/>
          <w:szCs w:val="24"/>
        </w:rPr>
        <w:t xml:space="preserve"> Утвердить План мероприятий подготовки населенных пунктов к пожароопасному периоду на территории </w:t>
      </w:r>
      <w:r w:rsidRPr="002E2B4E">
        <w:rPr>
          <w:rFonts w:ascii="Arial" w:hAnsi="Arial" w:cs="Arial"/>
          <w:bCs/>
          <w:color w:val="212121"/>
          <w:sz w:val="24"/>
          <w:szCs w:val="24"/>
        </w:rPr>
        <w:t>Биритского муниципального образования</w:t>
      </w:r>
      <w:r w:rsidRPr="002E2B4E">
        <w:rPr>
          <w:rFonts w:ascii="Arial" w:hAnsi="Arial" w:cs="Arial"/>
          <w:color w:val="212121"/>
          <w:sz w:val="24"/>
          <w:szCs w:val="24"/>
        </w:rPr>
        <w:t xml:space="preserve"> (приложение №2).</w:t>
      </w:r>
    </w:p>
    <w:p w:rsidR="002410C6" w:rsidRPr="002E2B4E" w:rsidRDefault="002410C6" w:rsidP="002410C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851"/>
        <w:contextualSpacing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Постановление от 15.03.2023 года №20</w:t>
      </w:r>
      <w:r w:rsidRPr="002E2B4E">
        <w:rPr>
          <w:rFonts w:ascii="Arial" w:hAnsi="Arial" w:cs="Arial"/>
          <w:color w:val="212121"/>
          <w:sz w:val="24"/>
          <w:szCs w:val="24"/>
        </w:rPr>
        <w:t xml:space="preserve"> «Об утверждении порядка подготовки населенного пункта к пожароопасному периоду на территории Биритского муниципального образования» считать утратившим силу.</w:t>
      </w:r>
    </w:p>
    <w:p w:rsidR="002410C6" w:rsidRPr="002E2B4E" w:rsidRDefault="002410C6" w:rsidP="002410C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851"/>
        <w:contextualSpacing/>
        <w:jc w:val="both"/>
        <w:rPr>
          <w:rFonts w:ascii="Arial" w:hAnsi="Arial" w:cs="Arial"/>
          <w:color w:val="212121"/>
          <w:sz w:val="24"/>
          <w:szCs w:val="24"/>
        </w:rPr>
      </w:pPr>
      <w:r w:rsidRPr="002E2B4E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2E2B4E">
        <w:rPr>
          <w:rFonts w:ascii="Arial" w:eastAsia="Calibri" w:hAnsi="Arial" w:cs="Arial"/>
          <w:sz w:val="24"/>
          <w:szCs w:val="24"/>
          <w:lang w:eastAsia="en-US"/>
        </w:rPr>
        <w:t>Биритский</w:t>
      </w:r>
      <w:proofErr w:type="spellEnd"/>
      <w:r w:rsidRPr="002E2B4E">
        <w:rPr>
          <w:rFonts w:ascii="Arial" w:eastAsia="Calibri" w:hAnsi="Arial" w:cs="Arial"/>
          <w:sz w:val="24"/>
          <w:szCs w:val="24"/>
          <w:lang w:eastAsia="en-US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2410C6" w:rsidRPr="002E2B4E" w:rsidRDefault="002410C6" w:rsidP="002410C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851"/>
        <w:contextualSpacing/>
        <w:jc w:val="both"/>
        <w:rPr>
          <w:rFonts w:ascii="Arial" w:hAnsi="Arial" w:cs="Arial"/>
          <w:color w:val="212121"/>
          <w:sz w:val="24"/>
          <w:szCs w:val="24"/>
        </w:rPr>
      </w:pPr>
      <w:r w:rsidRPr="002E2B4E">
        <w:rPr>
          <w:rFonts w:ascii="Arial" w:eastAsia="Calibri" w:hAnsi="Arial" w:cs="Arial"/>
          <w:sz w:val="24"/>
          <w:szCs w:val="24"/>
          <w:lang w:eastAsia="en-US"/>
        </w:rPr>
        <w:t>Контроль за исполнением данного постановления оставляю за собой.</w:t>
      </w:r>
    </w:p>
    <w:p w:rsidR="002410C6" w:rsidRPr="002E2B4E" w:rsidRDefault="002410C6" w:rsidP="002410C6">
      <w:pPr>
        <w:spacing w:after="0" w:line="240" w:lineRule="auto"/>
        <w:ind w:left="1095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2410C6" w:rsidRPr="002E2B4E" w:rsidRDefault="002410C6" w:rsidP="002410C6">
      <w:pPr>
        <w:spacing w:after="0" w:line="240" w:lineRule="auto"/>
        <w:ind w:left="1095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2410C6" w:rsidRDefault="002410C6" w:rsidP="002410C6">
      <w:pPr>
        <w:spacing w:after="0" w:line="240" w:lineRule="auto"/>
        <w:ind w:left="1095" w:hanging="1095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E2B4E">
        <w:rPr>
          <w:rFonts w:ascii="Arial" w:eastAsia="Calibri" w:hAnsi="Arial" w:cs="Arial"/>
          <w:sz w:val="24"/>
          <w:szCs w:val="24"/>
          <w:lang w:eastAsia="en-US"/>
        </w:rPr>
        <w:t xml:space="preserve">Глава Биритского </w:t>
      </w:r>
    </w:p>
    <w:p w:rsidR="002410C6" w:rsidRDefault="002410C6" w:rsidP="002410C6">
      <w:pPr>
        <w:spacing w:after="0" w:line="240" w:lineRule="auto"/>
        <w:ind w:left="1095" w:hanging="1095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E2B4E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                                  </w:t>
      </w:r>
    </w:p>
    <w:p w:rsidR="002410C6" w:rsidRPr="002E2B4E" w:rsidRDefault="002410C6" w:rsidP="002410C6">
      <w:pPr>
        <w:spacing w:after="0" w:line="240" w:lineRule="auto"/>
        <w:ind w:left="1095" w:hanging="1095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E2B4E">
        <w:rPr>
          <w:rFonts w:ascii="Arial" w:eastAsia="Calibri" w:hAnsi="Arial" w:cs="Arial"/>
          <w:sz w:val="24"/>
          <w:szCs w:val="24"/>
          <w:lang w:eastAsia="en-US"/>
        </w:rPr>
        <w:t>Е.В. Черная</w:t>
      </w:r>
    </w:p>
    <w:p w:rsidR="002410C6" w:rsidRPr="002E2B4E" w:rsidRDefault="002410C6" w:rsidP="002410C6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</w:rPr>
      </w:pPr>
      <w:r w:rsidRPr="002E2B4E">
        <w:rPr>
          <w:rFonts w:ascii="Times New Roman" w:hAnsi="Times New Roman"/>
          <w:color w:val="212121"/>
          <w:sz w:val="21"/>
          <w:szCs w:val="21"/>
        </w:rPr>
        <w:t> </w:t>
      </w:r>
    </w:p>
    <w:p w:rsidR="002410C6" w:rsidRPr="002E2B4E" w:rsidRDefault="002410C6" w:rsidP="002410C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2E2B4E">
        <w:rPr>
          <w:rFonts w:ascii="Courier New" w:eastAsia="Calibri" w:hAnsi="Courier New" w:cs="Courier New"/>
          <w:lang w:eastAsia="en-US"/>
        </w:rPr>
        <w:t xml:space="preserve">Приложение № 1 </w:t>
      </w:r>
    </w:p>
    <w:p w:rsidR="002410C6" w:rsidRPr="002E2B4E" w:rsidRDefault="002410C6" w:rsidP="002410C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2E2B4E">
        <w:rPr>
          <w:rFonts w:ascii="Courier New" w:eastAsia="Calibri" w:hAnsi="Courier New" w:cs="Courier New"/>
          <w:lang w:eastAsia="en-US"/>
        </w:rPr>
        <w:t>к постановлению администрации</w:t>
      </w:r>
    </w:p>
    <w:p w:rsidR="002410C6" w:rsidRPr="002E2B4E" w:rsidRDefault="002410C6" w:rsidP="002410C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2E2B4E">
        <w:rPr>
          <w:rFonts w:ascii="Courier New" w:eastAsia="Calibri" w:hAnsi="Courier New" w:cs="Courier New"/>
          <w:lang w:eastAsia="en-US"/>
        </w:rPr>
        <w:t>Биритского муниципального образования</w:t>
      </w:r>
    </w:p>
    <w:p w:rsidR="002410C6" w:rsidRDefault="002410C6" w:rsidP="002410C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2E2B4E">
        <w:rPr>
          <w:rFonts w:ascii="Courier New" w:eastAsia="Calibri" w:hAnsi="Courier New" w:cs="Courier New"/>
          <w:lang w:eastAsia="en-US"/>
        </w:rPr>
        <w:t xml:space="preserve">от 25.03.2024 года № 104 </w:t>
      </w:r>
    </w:p>
    <w:p w:rsidR="002410C6" w:rsidRPr="002410C6" w:rsidRDefault="002410C6" w:rsidP="002410C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</w:p>
    <w:p w:rsidR="002410C6" w:rsidRPr="002E2B4E" w:rsidRDefault="002410C6" w:rsidP="002410C6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color w:val="212121"/>
          <w:sz w:val="24"/>
          <w:szCs w:val="24"/>
        </w:rPr>
      </w:pPr>
      <w:r w:rsidRPr="002E2B4E">
        <w:rPr>
          <w:rFonts w:ascii="Arial" w:hAnsi="Arial" w:cs="Arial"/>
          <w:b/>
          <w:color w:val="212121"/>
          <w:sz w:val="24"/>
          <w:szCs w:val="24"/>
        </w:rPr>
        <w:t xml:space="preserve">Порядок подготовки населенных пунктов к пожароопасному периоду на территории </w:t>
      </w:r>
      <w:r w:rsidRPr="002E2B4E">
        <w:rPr>
          <w:rFonts w:ascii="Arial" w:hAnsi="Arial" w:cs="Arial"/>
          <w:b/>
          <w:bCs/>
          <w:color w:val="212121"/>
          <w:sz w:val="24"/>
          <w:szCs w:val="24"/>
        </w:rPr>
        <w:t>Биритского муниципального образования</w:t>
      </w:r>
      <w:r w:rsidRPr="002E2B4E">
        <w:rPr>
          <w:rFonts w:ascii="Arial" w:hAnsi="Arial" w:cs="Arial"/>
          <w:b/>
          <w:color w:val="212121"/>
          <w:sz w:val="24"/>
          <w:szCs w:val="24"/>
        </w:rPr>
        <w:t xml:space="preserve"> </w:t>
      </w:r>
    </w:p>
    <w:p w:rsidR="002410C6" w:rsidRDefault="002410C6" w:rsidP="002410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12121"/>
          <w:sz w:val="24"/>
          <w:szCs w:val="24"/>
        </w:rPr>
      </w:pPr>
      <w:r w:rsidRPr="002E2B4E">
        <w:rPr>
          <w:rFonts w:ascii="Arial" w:hAnsi="Arial" w:cs="Arial"/>
          <w:b/>
          <w:bCs/>
          <w:color w:val="212121"/>
          <w:sz w:val="24"/>
          <w:szCs w:val="24"/>
        </w:rPr>
        <w:t>1.Общие положения</w:t>
      </w:r>
    </w:p>
    <w:p w:rsidR="002410C6" w:rsidRPr="002E2B4E" w:rsidRDefault="002410C6" w:rsidP="002410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</w:p>
    <w:p w:rsidR="002410C6" w:rsidRPr="002410C6" w:rsidRDefault="002410C6" w:rsidP="002410C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Arial" w:hAnsi="Arial" w:cs="Arial"/>
          <w:color w:val="212121"/>
          <w:sz w:val="24"/>
          <w:szCs w:val="24"/>
        </w:rPr>
      </w:pPr>
      <w:r w:rsidRPr="002410C6">
        <w:rPr>
          <w:rFonts w:ascii="Arial" w:hAnsi="Arial" w:cs="Arial"/>
          <w:color w:val="212121"/>
          <w:sz w:val="24"/>
          <w:szCs w:val="24"/>
        </w:rPr>
        <w:t>Настоящий порядок разработан в целях организации работы по обеспечению пожарной безопасности в границах населенных пунктов Биритского муниципального образования в период пожароопасного сезона.</w:t>
      </w:r>
    </w:p>
    <w:p w:rsidR="002410C6" w:rsidRPr="002410C6" w:rsidRDefault="002410C6" w:rsidP="002410C6">
      <w:pPr>
        <w:pStyle w:val="a5"/>
        <w:shd w:val="clear" w:color="auto" w:fill="FFFFFF"/>
        <w:spacing w:after="0" w:line="240" w:lineRule="auto"/>
        <w:ind w:left="1425"/>
        <w:jc w:val="both"/>
        <w:rPr>
          <w:rFonts w:ascii="Arial" w:hAnsi="Arial" w:cs="Arial"/>
          <w:color w:val="212121"/>
          <w:sz w:val="24"/>
          <w:szCs w:val="24"/>
        </w:rPr>
      </w:pPr>
    </w:p>
    <w:p w:rsidR="002410C6" w:rsidRPr="002410C6" w:rsidRDefault="002410C6" w:rsidP="002410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12121"/>
          <w:sz w:val="24"/>
          <w:szCs w:val="24"/>
        </w:rPr>
      </w:pPr>
      <w:r w:rsidRPr="002410C6">
        <w:rPr>
          <w:rFonts w:ascii="Arial" w:hAnsi="Arial" w:cs="Arial"/>
          <w:b/>
          <w:bCs/>
          <w:color w:val="212121"/>
          <w:sz w:val="24"/>
          <w:szCs w:val="24"/>
        </w:rPr>
        <w:t>Порядок подготовки по выполнению мер пожарной безопасности населенных пунктов, подверженных угрозе лесных пожаров</w:t>
      </w:r>
    </w:p>
    <w:p w:rsidR="002410C6" w:rsidRPr="002410C6" w:rsidRDefault="002410C6" w:rsidP="002410C6">
      <w:pPr>
        <w:pStyle w:val="a5"/>
        <w:shd w:val="clear" w:color="auto" w:fill="FFFFFF"/>
        <w:spacing w:after="0" w:line="240" w:lineRule="auto"/>
        <w:ind w:left="585"/>
        <w:jc w:val="center"/>
        <w:rPr>
          <w:rFonts w:ascii="Arial" w:hAnsi="Arial" w:cs="Arial"/>
          <w:color w:val="212121"/>
          <w:sz w:val="24"/>
          <w:szCs w:val="24"/>
        </w:rPr>
      </w:pPr>
    </w:p>
    <w:p w:rsidR="002410C6" w:rsidRPr="002E2B4E" w:rsidRDefault="002410C6" w:rsidP="00241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2E2B4E">
        <w:rPr>
          <w:rFonts w:ascii="Arial" w:hAnsi="Arial" w:cs="Arial"/>
          <w:color w:val="212121"/>
          <w:sz w:val="24"/>
          <w:szCs w:val="24"/>
        </w:rPr>
        <w:tab/>
        <w:t>2.1. Администрация Биритского муниципального образования к началу пожароопасного сезона:</w:t>
      </w:r>
    </w:p>
    <w:p w:rsidR="002410C6" w:rsidRPr="002E2B4E" w:rsidRDefault="002410C6" w:rsidP="00241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 w:rsidRPr="002E2B4E">
        <w:rPr>
          <w:rFonts w:ascii="Arial" w:hAnsi="Arial" w:cs="Arial"/>
          <w:color w:val="212121"/>
          <w:sz w:val="24"/>
          <w:szCs w:val="24"/>
        </w:rPr>
        <w:t>- определяет общую протяженность границ населенного пункта, подверженного угрозе лесных пожаров, с лесным участком;</w:t>
      </w:r>
    </w:p>
    <w:p w:rsidR="002410C6" w:rsidRPr="002E2B4E" w:rsidRDefault="002410C6" w:rsidP="00241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 w:rsidRPr="002E2B4E">
        <w:rPr>
          <w:rFonts w:ascii="Arial" w:hAnsi="Arial" w:cs="Arial"/>
          <w:color w:val="212121"/>
          <w:sz w:val="24"/>
          <w:szCs w:val="24"/>
        </w:rPr>
        <w:t>- определяет общую площадь хвойных (смешанных) лесов, расположенных на землях населенного пункта;</w:t>
      </w:r>
    </w:p>
    <w:p w:rsidR="002410C6" w:rsidRPr="002E2B4E" w:rsidRDefault="002410C6" w:rsidP="00241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 w:rsidRPr="002E2B4E">
        <w:rPr>
          <w:rFonts w:ascii="Arial" w:hAnsi="Arial" w:cs="Arial"/>
          <w:color w:val="212121"/>
          <w:sz w:val="24"/>
          <w:szCs w:val="24"/>
        </w:rPr>
        <w:t>- определяет приблизительное расчетное время прибытия первого пожарного подразделения до наиболее удаленного объекта защиты населенного пункта, граничащего с лесным участком;</w:t>
      </w:r>
    </w:p>
    <w:p w:rsidR="002410C6" w:rsidRPr="002E2B4E" w:rsidRDefault="002410C6" w:rsidP="00241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 w:rsidRPr="002E2B4E">
        <w:rPr>
          <w:rFonts w:ascii="Arial" w:hAnsi="Arial" w:cs="Arial"/>
          <w:color w:val="212121"/>
          <w:sz w:val="24"/>
          <w:szCs w:val="24"/>
        </w:rPr>
        <w:t>- определяет вид и способ устройства противопожарных преград на всей протяжённости границы населённого пункта с лесным(и) участком(и);</w:t>
      </w:r>
    </w:p>
    <w:p w:rsidR="002410C6" w:rsidRPr="002E2B4E" w:rsidRDefault="002410C6" w:rsidP="00241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 w:rsidRPr="002E2B4E">
        <w:rPr>
          <w:rFonts w:ascii="Arial" w:hAnsi="Arial" w:cs="Arial"/>
          <w:color w:val="212121"/>
          <w:sz w:val="24"/>
          <w:szCs w:val="24"/>
        </w:rPr>
        <w:t>- организовывает работы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(участками);</w:t>
      </w:r>
    </w:p>
    <w:p w:rsidR="002410C6" w:rsidRPr="002E2B4E" w:rsidRDefault="002410C6" w:rsidP="00241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 w:rsidRPr="002E2B4E">
        <w:rPr>
          <w:rFonts w:ascii="Arial" w:hAnsi="Arial" w:cs="Arial"/>
          <w:color w:val="212121"/>
          <w:sz w:val="24"/>
          <w:szCs w:val="24"/>
        </w:rPr>
        <w:t>- организовывает и контролирует проведение своевременной очистки территории населенного пункта, в том числе противопожарных расстояний между зданиями и сооружениями и противопожарных минерализованных полос, от горючих отходов, мусора, тары, опавших листьев, сухой травы и другое (требует того же от руководителей организаций и учреждений, крестьянских (фермерских) хозяйств и личных подсобных хозяйств в границах населенного пункта);</w:t>
      </w:r>
    </w:p>
    <w:p w:rsidR="002410C6" w:rsidRPr="002E2B4E" w:rsidRDefault="002410C6" w:rsidP="00241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 w:rsidRPr="002E2B4E">
        <w:rPr>
          <w:rFonts w:ascii="Arial" w:hAnsi="Arial" w:cs="Arial"/>
          <w:color w:val="212121"/>
          <w:sz w:val="24"/>
          <w:szCs w:val="24"/>
        </w:rPr>
        <w:t>- проверяет состояние противопожарного водоснабжения (искусственные пожарные водоемы), если оно предусмотрено в населенных пунктах, подверженных угрозе лесных пожаров, в соответствии с действующим законодательством;</w:t>
      </w:r>
    </w:p>
    <w:p w:rsidR="002410C6" w:rsidRPr="002E2B4E" w:rsidRDefault="002410C6" w:rsidP="00241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 w:rsidRPr="002E2B4E">
        <w:rPr>
          <w:rFonts w:ascii="Arial" w:hAnsi="Arial" w:cs="Arial"/>
          <w:color w:val="212121"/>
          <w:sz w:val="24"/>
          <w:szCs w:val="24"/>
        </w:rPr>
        <w:t>- контролирует состояние подъездной автомобильной дороги к населенному пункту, а также обеспеченность подъездов к зданиям и сооружениям на его территории;</w:t>
      </w:r>
    </w:p>
    <w:p w:rsidR="002410C6" w:rsidRPr="002E2B4E" w:rsidRDefault="002410C6" w:rsidP="00241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 w:rsidRPr="002E2B4E">
        <w:rPr>
          <w:rFonts w:ascii="Arial" w:hAnsi="Arial" w:cs="Arial"/>
          <w:color w:val="212121"/>
          <w:sz w:val="24"/>
          <w:szCs w:val="24"/>
        </w:rPr>
        <w:t>- устанавливает постоянный контакт по телефонной связи с жителями для сообщения о пожаре;</w:t>
      </w:r>
    </w:p>
    <w:p w:rsidR="002410C6" w:rsidRPr="002E2B4E" w:rsidRDefault="002410C6" w:rsidP="00241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 w:rsidRPr="002E2B4E">
        <w:rPr>
          <w:rFonts w:ascii="Arial" w:hAnsi="Arial" w:cs="Arial"/>
          <w:color w:val="212121"/>
          <w:sz w:val="24"/>
          <w:szCs w:val="24"/>
        </w:rPr>
        <w:t>- проводит разъяснительную работу с населением по вопросам соблюдения правил пожарной безопасности на территории населенных пунктов и в лесах, а также обеспечивает регулярное информирование населения о складывающейся пожароопасной обстановке.</w:t>
      </w:r>
    </w:p>
    <w:p w:rsidR="002410C6" w:rsidRPr="002E2B4E" w:rsidRDefault="002410C6" w:rsidP="002410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2E2B4E">
        <w:rPr>
          <w:rFonts w:ascii="Arial" w:hAnsi="Arial" w:cs="Arial"/>
          <w:color w:val="212121"/>
          <w:sz w:val="24"/>
          <w:szCs w:val="24"/>
        </w:rPr>
        <w:tab/>
        <w:t>2.2. В период, со дня схода снежного покрова, до установления устойчивой дождливой осенней погоды или образования снежного покрова сотрудники администрации, ДПК, учреждения и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r w:rsidRPr="002E2B4E">
        <w:rPr>
          <w:rFonts w:ascii="Times New Roman" w:hAnsi="Times New Roman"/>
          <w:color w:val="212121"/>
          <w:sz w:val="21"/>
          <w:szCs w:val="21"/>
        </w:rPr>
        <w:t> </w:t>
      </w:r>
    </w:p>
    <w:p w:rsidR="002410C6" w:rsidRPr="002E2B4E" w:rsidRDefault="002410C6" w:rsidP="002410C6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bookmarkStart w:id="0" w:name="_GoBack"/>
      <w:bookmarkEnd w:id="0"/>
      <w:r w:rsidRPr="002E2B4E">
        <w:rPr>
          <w:rFonts w:ascii="Times New Roman" w:hAnsi="Times New Roman"/>
          <w:color w:val="212121"/>
          <w:sz w:val="21"/>
          <w:szCs w:val="21"/>
        </w:rPr>
        <w:t> </w:t>
      </w:r>
    </w:p>
    <w:p w:rsidR="002410C6" w:rsidRPr="002E2B4E" w:rsidRDefault="002410C6" w:rsidP="002410C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2E2B4E">
        <w:rPr>
          <w:rFonts w:ascii="Courier New" w:eastAsia="Calibri" w:hAnsi="Courier New" w:cs="Courier New"/>
          <w:lang w:eastAsia="en-US"/>
        </w:rPr>
        <w:t xml:space="preserve">Приложение № 2 </w:t>
      </w:r>
    </w:p>
    <w:p w:rsidR="002410C6" w:rsidRPr="002E2B4E" w:rsidRDefault="002410C6" w:rsidP="002410C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2E2B4E">
        <w:rPr>
          <w:rFonts w:ascii="Courier New" w:eastAsia="Calibri" w:hAnsi="Courier New" w:cs="Courier New"/>
          <w:lang w:eastAsia="en-US"/>
        </w:rPr>
        <w:t>к постановлению администрации</w:t>
      </w:r>
    </w:p>
    <w:p w:rsidR="002410C6" w:rsidRPr="002E2B4E" w:rsidRDefault="002410C6" w:rsidP="002410C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2E2B4E">
        <w:rPr>
          <w:rFonts w:ascii="Courier New" w:eastAsia="Calibri" w:hAnsi="Courier New" w:cs="Courier New"/>
          <w:lang w:eastAsia="en-US"/>
        </w:rPr>
        <w:t>Биритского муниципального образования</w:t>
      </w:r>
    </w:p>
    <w:p w:rsidR="002410C6" w:rsidRPr="002E2B4E" w:rsidRDefault="002410C6" w:rsidP="002410C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2E2B4E">
        <w:rPr>
          <w:rFonts w:ascii="Courier New" w:eastAsia="Calibri" w:hAnsi="Courier New" w:cs="Courier New"/>
          <w:lang w:eastAsia="en-US"/>
        </w:rPr>
        <w:t xml:space="preserve">от 25.03.2024 года № 104 </w:t>
      </w:r>
    </w:p>
    <w:p w:rsidR="002410C6" w:rsidRPr="002E2B4E" w:rsidRDefault="002410C6" w:rsidP="002410C6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r w:rsidRPr="002E2B4E">
        <w:rPr>
          <w:rFonts w:ascii="Times New Roman" w:hAnsi="Times New Roman"/>
          <w:b/>
          <w:bCs/>
          <w:color w:val="000080"/>
          <w:sz w:val="21"/>
          <w:szCs w:val="21"/>
        </w:rPr>
        <w:t>  </w:t>
      </w:r>
    </w:p>
    <w:p w:rsidR="002410C6" w:rsidRPr="002E2B4E" w:rsidRDefault="002410C6" w:rsidP="002410C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color w:val="212121"/>
          <w:sz w:val="21"/>
          <w:szCs w:val="21"/>
        </w:rPr>
      </w:pPr>
      <w:r w:rsidRPr="002E2B4E">
        <w:rPr>
          <w:rFonts w:ascii="Arial" w:hAnsi="Arial" w:cs="Arial"/>
          <w:b/>
          <w:color w:val="212121"/>
          <w:sz w:val="24"/>
          <w:szCs w:val="24"/>
        </w:rPr>
        <w:t xml:space="preserve">План мероприятий подготовки населенных пунктов к пожароопасному периоду на территории </w:t>
      </w:r>
      <w:r w:rsidRPr="002E2B4E">
        <w:rPr>
          <w:rFonts w:ascii="Arial" w:hAnsi="Arial" w:cs="Arial"/>
          <w:b/>
          <w:bCs/>
          <w:color w:val="212121"/>
          <w:sz w:val="24"/>
          <w:szCs w:val="24"/>
        </w:rPr>
        <w:t>Биритского муниципального образования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011"/>
        <w:gridCol w:w="2282"/>
        <w:gridCol w:w="3203"/>
      </w:tblGrid>
      <w:tr w:rsidR="002410C6" w:rsidRPr="002E2B4E" w:rsidTr="00EB0AC1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№ п/п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Дата и срок проведения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Ответственный за проведение мероприятий</w:t>
            </w:r>
          </w:p>
        </w:tc>
      </w:tr>
      <w:tr w:rsidR="002410C6" w:rsidRPr="002E2B4E" w:rsidTr="00EB0AC1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1.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Противопожарная преграда установленной ширины (противопожарное расстояние, противопожарная минерализованная полоса)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Май</w:t>
            </w:r>
          </w:p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Администрация, собственники владеющие, пользующиеся и (или) распоряжающиеся территорией, прилегающей к лесу</w:t>
            </w:r>
          </w:p>
        </w:tc>
      </w:tr>
      <w:tr w:rsidR="002410C6" w:rsidRPr="002E2B4E" w:rsidTr="00EB0AC1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2.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Май-июнь</w:t>
            </w:r>
          </w:p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Администрация, собственники владеющие, пользующиеся и (или) распоряжающиеся территорией, прилегающей к лесу</w:t>
            </w:r>
          </w:p>
        </w:tc>
      </w:tr>
      <w:tr w:rsidR="002410C6" w:rsidRPr="002E2B4E" w:rsidTr="00EB0AC1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3.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Звуковая система оповещения населения о чрезвычайной ситуации, а также телефонная связь для сообщения о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Имеется Звуковая система оповещения населения и телефонная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Администрация</w:t>
            </w:r>
          </w:p>
        </w:tc>
      </w:tr>
      <w:tr w:rsidR="002410C6" w:rsidRPr="002E2B4E" w:rsidTr="00EB0AC1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4.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Источники наружного противопожарного водоснабжения (искусственные пожарные водоемы)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Обследование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Администрация</w:t>
            </w:r>
          </w:p>
        </w:tc>
      </w:tr>
      <w:tr w:rsidR="002410C6" w:rsidRPr="002E2B4E" w:rsidTr="00EB0AC1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5.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  <w:shd w:val="clear" w:color="auto" w:fill="FFFFFF"/>
              </w:rPr>
              <w:t>Обследование подъездного пути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Администрация</w:t>
            </w:r>
          </w:p>
        </w:tc>
      </w:tr>
      <w:tr w:rsidR="002410C6" w:rsidRPr="002E2B4E" w:rsidTr="00EB0AC1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6.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Апрель 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Администрация</w:t>
            </w:r>
          </w:p>
        </w:tc>
      </w:tr>
      <w:tr w:rsidR="002410C6" w:rsidRPr="002E2B4E" w:rsidTr="00EB0AC1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7.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Первичные средства пожаротушения для привлечения к тушению лесных пожаров, несущих угрозу населенным пунктам Биритского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Поддерживать в постоянной готовности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Администрация, ДПК</w:t>
            </w:r>
          </w:p>
        </w:tc>
      </w:tr>
      <w:tr w:rsidR="002410C6" w:rsidRPr="002E2B4E" w:rsidTr="00EB0AC1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8.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C6" w:rsidRPr="002E2B4E" w:rsidRDefault="002410C6" w:rsidP="00EB0AC1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  <w:color w:val="212121"/>
              </w:rPr>
            </w:pPr>
            <w:r w:rsidRPr="002E2B4E">
              <w:rPr>
                <w:rFonts w:ascii="Courier New" w:hAnsi="Courier New" w:cs="Courier New"/>
                <w:color w:val="212121"/>
              </w:rPr>
              <w:t>Администрация</w:t>
            </w:r>
          </w:p>
        </w:tc>
      </w:tr>
    </w:tbl>
    <w:p w:rsidR="002410C6" w:rsidRPr="002E2B4E" w:rsidRDefault="002410C6" w:rsidP="002410C6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</w:rPr>
      </w:pPr>
      <w:r w:rsidRPr="002E2B4E">
        <w:rPr>
          <w:rFonts w:ascii="Times New Roman" w:hAnsi="Times New Roman"/>
          <w:color w:val="212121"/>
          <w:sz w:val="21"/>
          <w:szCs w:val="21"/>
        </w:rPr>
        <w:t> </w:t>
      </w:r>
    </w:p>
    <w:p w:rsidR="002410C6" w:rsidRPr="002E2B4E" w:rsidRDefault="002410C6" w:rsidP="002410C6">
      <w:pPr>
        <w:spacing w:after="160" w:line="259" w:lineRule="auto"/>
        <w:rPr>
          <w:rFonts w:eastAsia="Calibri"/>
          <w:lang w:eastAsia="en-US"/>
        </w:rPr>
      </w:pPr>
    </w:p>
    <w:p w:rsidR="002410C6" w:rsidRDefault="002410C6" w:rsidP="002410C6">
      <w:pPr>
        <w:rPr>
          <w:rFonts w:ascii="Arial" w:hAnsi="Arial" w:cs="Arial"/>
          <w:sz w:val="24"/>
          <w:szCs w:val="24"/>
        </w:rPr>
      </w:pPr>
    </w:p>
    <w:p w:rsidR="002410C6" w:rsidRDefault="002410C6" w:rsidP="002410C6">
      <w:pPr>
        <w:rPr>
          <w:rFonts w:ascii="Arial" w:hAnsi="Arial" w:cs="Arial"/>
          <w:sz w:val="24"/>
          <w:szCs w:val="24"/>
        </w:rPr>
      </w:pPr>
    </w:p>
    <w:p w:rsidR="00BA33E1" w:rsidRPr="002410C6" w:rsidRDefault="00BA33E1" w:rsidP="002410C6"/>
    <w:sectPr w:rsidR="00BA33E1" w:rsidRPr="0024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57D"/>
    <w:multiLevelType w:val="multilevel"/>
    <w:tmpl w:val="6FC430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4BDD0F92"/>
    <w:multiLevelType w:val="hybridMultilevel"/>
    <w:tmpl w:val="7D9C534E"/>
    <w:lvl w:ilvl="0" w:tplc="BC2C659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A3"/>
    <w:rsid w:val="00201524"/>
    <w:rsid w:val="002410C6"/>
    <w:rsid w:val="00332025"/>
    <w:rsid w:val="006C32D9"/>
    <w:rsid w:val="00774962"/>
    <w:rsid w:val="00786BC7"/>
    <w:rsid w:val="007E6321"/>
    <w:rsid w:val="00B0467D"/>
    <w:rsid w:val="00B5606F"/>
    <w:rsid w:val="00B6595A"/>
    <w:rsid w:val="00BA33E1"/>
    <w:rsid w:val="00C13169"/>
    <w:rsid w:val="00CA7D22"/>
    <w:rsid w:val="00CC62A6"/>
    <w:rsid w:val="00CD2093"/>
    <w:rsid w:val="00D648A3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D4CC"/>
  <w15:chartTrackingRefBased/>
  <w15:docId w15:val="{B17361FD-2424-4628-8A18-F234B50B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62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15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2024-04-08T03:51:00Z</cp:lastPrinted>
  <dcterms:created xsi:type="dcterms:W3CDTF">2023-04-13T00:57:00Z</dcterms:created>
  <dcterms:modified xsi:type="dcterms:W3CDTF">2024-04-08T03:54:00Z</dcterms:modified>
</cp:coreProperties>
</file>