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48" w:rsidRPr="007A0E69" w:rsidRDefault="00094C48" w:rsidP="00094C48">
      <w:pPr>
        <w:jc w:val="both"/>
        <w:rPr>
          <w:rFonts w:ascii="Arial" w:hAnsi="Arial" w:cs="Arial"/>
        </w:rPr>
      </w:pPr>
    </w:p>
    <w:p w:rsidR="00094C48" w:rsidRPr="00096741" w:rsidRDefault="00094C48" w:rsidP="00094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96741">
        <w:rPr>
          <w:rFonts w:ascii="Arial" w:hAnsi="Arial" w:cs="Arial"/>
          <w:b/>
          <w:sz w:val="32"/>
          <w:szCs w:val="32"/>
        </w:rPr>
        <w:t>31.01.2017Г. №14</w:t>
      </w:r>
    </w:p>
    <w:p w:rsidR="00094C48" w:rsidRPr="00D248DE" w:rsidRDefault="00094C48" w:rsidP="00094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8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94C48" w:rsidRPr="00D248DE" w:rsidRDefault="00094C48" w:rsidP="00094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8DE">
        <w:rPr>
          <w:rFonts w:ascii="Arial" w:hAnsi="Arial" w:cs="Arial"/>
          <w:b/>
          <w:sz w:val="32"/>
          <w:szCs w:val="32"/>
        </w:rPr>
        <w:t>ИРКУТСКАЯ ОБЛАСТЬ</w:t>
      </w:r>
    </w:p>
    <w:p w:rsidR="00094C48" w:rsidRPr="00D248DE" w:rsidRDefault="00094C48" w:rsidP="00094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8DE">
        <w:rPr>
          <w:rFonts w:ascii="Arial" w:hAnsi="Arial" w:cs="Arial"/>
          <w:b/>
          <w:sz w:val="32"/>
          <w:szCs w:val="32"/>
        </w:rPr>
        <w:t>БАЛАГАНСКИЙ РАЙОН</w:t>
      </w:r>
    </w:p>
    <w:p w:rsidR="00094C48" w:rsidRPr="00D248DE" w:rsidRDefault="00094C48" w:rsidP="00094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8DE">
        <w:rPr>
          <w:rFonts w:ascii="Arial" w:hAnsi="Arial" w:cs="Arial"/>
          <w:b/>
          <w:sz w:val="32"/>
          <w:szCs w:val="32"/>
        </w:rPr>
        <w:t>БИРИТСКОЕ МУНИЦИПАЛЬНОЕ ОБРАЗОВАНИЕ</w:t>
      </w:r>
    </w:p>
    <w:p w:rsidR="00094C48" w:rsidRPr="00D248DE" w:rsidRDefault="00094C48" w:rsidP="00094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8DE">
        <w:rPr>
          <w:rFonts w:ascii="Arial" w:hAnsi="Arial" w:cs="Arial"/>
          <w:b/>
          <w:sz w:val="32"/>
          <w:szCs w:val="32"/>
        </w:rPr>
        <w:t>АДМИНИСТРАЦИЯ</w:t>
      </w:r>
    </w:p>
    <w:p w:rsidR="00094C48" w:rsidRPr="00D248DE" w:rsidRDefault="00094C48" w:rsidP="00094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48DE">
        <w:rPr>
          <w:rFonts w:ascii="Arial" w:hAnsi="Arial" w:cs="Arial"/>
          <w:b/>
          <w:sz w:val="32"/>
          <w:szCs w:val="32"/>
        </w:rPr>
        <w:t>ПОСТАНОВЛЕНИЕ</w:t>
      </w:r>
    </w:p>
    <w:p w:rsidR="00094C48" w:rsidRPr="00D248DE" w:rsidRDefault="00094C48" w:rsidP="00094C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094C48" w:rsidRDefault="00094C48" w:rsidP="00094C4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ПЛАНА РАБОТЫ АДМИНИСТРАЦИИ БИРИТСКОГО МУНИЦИПАЛЬНОГО ОБРАЗОВАНИЯ </w:t>
      </w:r>
    </w:p>
    <w:p w:rsidR="00094C48" w:rsidRDefault="00094C48" w:rsidP="00094C48">
      <w:pPr>
        <w:jc w:val="center"/>
      </w:pPr>
      <w:r>
        <w:rPr>
          <w:rFonts w:ascii="Arial" w:hAnsi="Arial" w:cs="Arial"/>
          <w:b/>
          <w:sz w:val="32"/>
          <w:szCs w:val="32"/>
        </w:rPr>
        <w:t>НА 2017 ГОД</w:t>
      </w:r>
    </w:p>
    <w:p w:rsidR="00094C48" w:rsidRDefault="00094C48" w:rsidP="00094C48"/>
    <w:p w:rsidR="007F04D7" w:rsidRDefault="007F04D7" w:rsidP="00094C48"/>
    <w:p w:rsidR="00094C48" w:rsidRPr="00D248DE" w:rsidRDefault="00094C48" w:rsidP="00094C48">
      <w:pPr>
        <w:jc w:val="both"/>
        <w:rPr>
          <w:rFonts w:ascii="Arial" w:hAnsi="Arial" w:cs="Arial"/>
        </w:rPr>
      </w:pPr>
      <w:r>
        <w:tab/>
      </w:r>
      <w:r w:rsidRPr="00D248DE">
        <w:rPr>
          <w:rFonts w:ascii="Arial" w:hAnsi="Arial" w:cs="Arial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="00B0507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Уством</w:t>
      </w:r>
      <w:proofErr w:type="spellEnd"/>
      <w:r w:rsidR="00B0507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образования, </w:t>
      </w:r>
      <w:r w:rsidRPr="00D248DE">
        <w:rPr>
          <w:rFonts w:ascii="Arial" w:hAnsi="Arial" w:cs="Arial"/>
        </w:rPr>
        <w:t xml:space="preserve">администрация </w:t>
      </w:r>
      <w:proofErr w:type="spellStart"/>
      <w:r w:rsidRPr="00D248DE">
        <w:rPr>
          <w:rFonts w:ascii="Arial" w:hAnsi="Arial" w:cs="Arial"/>
        </w:rPr>
        <w:t>Биритского</w:t>
      </w:r>
      <w:proofErr w:type="spellEnd"/>
      <w:r w:rsidRPr="00D248DE">
        <w:rPr>
          <w:rFonts w:ascii="Arial" w:hAnsi="Arial" w:cs="Arial"/>
        </w:rPr>
        <w:t xml:space="preserve"> муниципального образования</w:t>
      </w:r>
    </w:p>
    <w:p w:rsidR="00094C48" w:rsidRPr="00283FE8" w:rsidRDefault="00094C48" w:rsidP="00094C48">
      <w:pPr>
        <w:pStyle w:val="a7"/>
        <w:ind w:firstLine="284"/>
        <w:jc w:val="center"/>
        <w:rPr>
          <w:rFonts w:ascii="Arial" w:hAnsi="Arial" w:cs="Arial"/>
        </w:rPr>
      </w:pPr>
    </w:p>
    <w:p w:rsidR="00094C48" w:rsidRPr="00283FE8" w:rsidRDefault="00094C48" w:rsidP="00094C48">
      <w:pPr>
        <w:pStyle w:val="a7"/>
        <w:ind w:firstLine="284"/>
        <w:jc w:val="center"/>
        <w:rPr>
          <w:rFonts w:ascii="Arial" w:hAnsi="Arial" w:cs="Arial"/>
          <w:b/>
          <w:sz w:val="30"/>
          <w:szCs w:val="30"/>
        </w:rPr>
      </w:pPr>
      <w:r w:rsidRPr="00283FE8">
        <w:rPr>
          <w:rFonts w:ascii="Arial" w:hAnsi="Arial" w:cs="Arial"/>
          <w:b/>
          <w:sz w:val="30"/>
          <w:szCs w:val="30"/>
        </w:rPr>
        <w:t>ПОСТАНОВЛЯЕТ:</w:t>
      </w:r>
    </w:p>
    <w:p w:rsidR="00094C48" w:rsidRDefault="00094C48" w:rsidP="00094C48">
      <w:pPr>
        <w:pStyle w:val="a7"/>
        <w:ind w:firstLine="284"/>
        <w:jc w:val="center"/>
      </w:pPr>
    </w:p>
    <w:p w:rsidR="00094C48" w:rsidRPr="00D248DE" w:rsidRDefault="00094C48" w:rsidP="00094C48">
      <w:pPr>
        <w:pStyle w:val="a7"/>
        <w:numPr>
          <w:ilvl w:val="0"/>
          <w:numId w:val="4"/>
        </w:numPr>
        <w:spacing w:after="0"/>
        <w:ind w:left="0" w:firstLine="705"/>
        <w:jc w:val="both"/>
        <w:rPr>
          <w:rFonts w:ascii="Arial" w:hAnsi="Arial" w:cs="Arial"/>
        </w:rPr>
      </w:pPr>
      <w:r w:rsidRPr="00D248DE">
        <w:rPr>
          <w:rFonts w:ascii="Arial" w:hAnsi="Arial" w:cs="Arial"/>
        </w:rPr>
        <w:t xml:space="preserve">Утвердить план работы администрации </w:t>
      </w:r>
      <w:proofErr w:type="spellStart"/>
      <w:r w:rsidRPr="00D248DE">
        <w:rPr>
          <w:rFonts w:ascii="Arial" w:hAnsi="Arial" w:cs="Arial"/>
        </w:rPr>
        <w:t>Биритского</w:t>
      </w:r>
      <w:proofErr w:type="spellEnd"/>
      <w:r w:rsidRPr="00D248DE">
        <w:rPr>
          <w:rFonts w:ascii="Arial" w:hAnsi="Arial" w:cs="Arial"/>
        </w:rPr>
        <w:t xml:space="preserve"> муниципального образования на 2017 год.</w:t>
      </w:r>
    </w:p>
    <w:p w:rsidR="00094C48" w:rsidRPr="00D248DE" w:rsidRDefault="00094C48" w:rsidP="00094C48">
      <w:pPr>
        <w:numPr>
          <w:ilvl w:val="0"/>
          <w:numId w:val="4"/>
        </w:numPr>
        <w:ind w:left="0" w:firstLine="705"/>
        <w:jc w:val="both"/>
        <w:rPr>
          <w:rFonts w:ascii="Arial" w:hAnsi="Arial" w:cs="Arial"/>
        </w:rPr>
      </w:pPr>
      <w:r w:rsidRPr="00D248DE">
        <w:rPr>
          <w:rFonts w:ascii="Arial" w:hAnsi="Arial" w:cs="Arial"/>
        </w:rPr>
        <w:t>Опубликовать настоящее постановление в печатном средстве массовой информации населения «</w:t>
      </w:r>
      <w:proofErr w:type="spellStart"/>
      <w:r w:rsidRPr="00D248DE">
        <w:rPr>
          <w:rFonts w:ascii="Arial" w:hAnsi="Arial" w:cs="Arial"/>
        </w:rPr>
        <w:t>Биритский</w:t>
      </w:r>
      <w:proofErr w:type="spellEnd"/>
      <w:r w:rsidRPr="00D248DE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Pr="00D248DE">
        <w:rPr>
          <w:rFonts w:ascii="Arial" w:hAnsi="Arial" w:cs="Arial"/>
        </w:rPr>
        <w:t>Биритского</w:t>
      </w:r>
      <w:proofErr w:type="spellEnd"/>
      <w:r w:rsidRPr="00D248DE">
        <w:rPr>
          <w:rFonts w:ascii="Arial" w:hAnsi="Arial" w:cs="Arial"/>
        </w:rPr>
        <w:t xml:space="preserve"> муниципального образования в информационно- телекоммуникационной сети «Интернет».</w:t>
      </w:r>
    </w:p>
    <w:p w:rsidR="00094C48" w:rsidRDefault="00094C48" w:rsidP="00094C48">
      <w:pPr>
        <w:numPr>
          <w:ilvl w:val="0"/>
          <w:numId w:val="4"/>
        </w:numPr>
        <w:ind w:left="0" w:firstLine="705"/>
        <w:jc w:val="both"/>
        <w:rPr>
          <w:rFonts w:ascii="Arial" w:hAnsi="Arial" w:cs="Arial"/>
        </w:rPr>
      </w:pPr>
      <w:r w:rsidRPr="00D248DE">
        <w:rPr>
          <w:rFonts w:ascii="Arial" w:hAnsi="Arial" w:cs="Arial"/>
        </w:rPr>
        <w:t xml:space="preserve">Контроль за исполнением настоящего постановления </w:t>
      </w:r>
      <w:r>
        <w:rPr>
          <w:rFonts w:ascii="Arial" w:hAnsi="Arial" w:cs="Arial"/>
        </w:rPr>
        <w:t>оставляю за собой.</w:t>
      </w:r>
    </w:p>
    <w:p w:rsidR="00094C48" w:rsidRDefault="00094C48" w:rsidP="00094C48">
      <w:pPr>
        <w:jc w:val="both"/>
        <w:rPr>
          <w:rFonts w:ascii="Arial" w:hAnsi="Arial" w:cs="Arial"/>
        </w:rPr>
      </w:pPr>
    </w:p>
    <w:p w:rsidR="00094C48" w:rsidRDefault="00094C48" w:rsidP="00094C48">
      <w:pPr>
        <w:jc w:val="both"/>
        <w:rPr>
          <w:rFonts w:ascii="Arial" w:hAnsi="Arial" w:cs="Arial"/>
        </w:rPr>
      </w:pPr>
    </w:p>
    <w:p w:rsidR="007F04D7" w:rsidRDefault="00094C48" w:rsidP="00094C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Биритского</w:t>
      </w:r>
      <w:proofErr w:type="spellEnd"/>
      <w:r w:rsidR="007F04D7">
        <w:rPr>
          <w:rFonts w:ascii="Arial" w:hAnsi="Arial" w:cs="Arial"/>
        </w:rPr>
        <w:t xml:space="preserve"> </w:t>
      </w:r>
      <w:r w:rsidRPr="00D248DE">
        <w:rPr>
          <w:rFonts w:ascii="Arial" w:hAnsi="Arial" w:cs="Arial"/>
        </w:rPr>
        <w:t>муниципального образован</w:t>
      </w:r>
      <w:r w:rsidR="007F04D7">
        <w:rPr>
          <w:rFonts w:ascii="Arial" w:hAnsi="Arial" w:cs="Arial"/>
        </w:rPr>
        <w:t>ия</w:t>
      </w:r>
    </w:p>
    <w:p w:rsidR="00094C48" w:rsidRDefault="00094C48" w:rsidP="00094C48">
      <w:pPr>
        <w:jc w:val="both"/>
        <w:rPr>
          <w:rFonts w:ascii="Arial" w:hAnsi="Arial" w:cs="Arial"/>
        </w:rPr>
      </w:pPr>
      <w:r w:rsidRPr="00D248DE">
        <w:rPr>
          <w:rFonts w:ascii="Arial" w:hAnsi="Arial" w:cs="Arial"/>
        </w:rPr>
        <w:t>Е.В.Черная</w:t>
      </w:r>
    </w:p>
    <w:p w:rsidR="00094C48" w:rsidRDefault="00094C48" w:rsidP="00094C48">
      <w:pPr>
        <w:jc w:val="both"/>
        <w:rPr>
          <w:rFonts w:ascii="Arial" w:hAnsi="Arial" w:cs="Arial"/>
        </w:rPr>
      </w:pPr>
    </w:p>
    <w:p w:rsidR="00094C48" w:rsidRPr="00D248DE" w:rsidRDefault="00094C48" w:rsidP="00094C48">
      <w:pPr>
        <w:jc w:val="both"/>
        <w:rPr>
          <w:rFonts w:ascii="Arial" w:hAnsi="Arial" w:cs="Arial"/>
        </w:rPr>
      </w:pPr>
    </w:p>
    <w:p w:rsidR="00094C48" w:rsidRPr="00075A21" w:rsidRDefault="00094C48" w:rsidP="00094C48">
      <w:pPr>
        <w:jc w:val="right"/>
        <w:rPr>
          <w:rFonts w:ascii="Courier New" w:hAnsi="Courier New" w:cs="Courier New"/>
          <w:sz w:val="22"/>
          <w:szCs w:val="22"/>
        </w:rPr>
      </w:pPr>
      <w:r w:rsidRPr="00075A21">
        <w:rPr>
          <w:rFonts w:ascii="Courier New" w:hAnsi="Courier New" w:cs="Courier New"/>
          <w:sz w:val="22"/>
          <w:szCs w:val="22"/>
        </w:rPr>
        <w:t>УТВЕРЖДЕН</w:t>
      </w:r>
    </w:p>
    <w:p w:rsidR="00094C48" w:rsidRPr="00075A21" w:rsidRDefault="00094C48" w:rsidP="00094C48">
      <w:pPr>
        <w:jc w:val="right"/>
        <w:rPr>
          <w:rFonts w:ascii="Courier New" w:hAnsi="Courier New" w:cs="Courier New"/>
          <w:sz w:val="22"/>
          <w:szCs w:val="22"/>
        </w:rPr>
      </w:pPr>
      <w:r w:rsidRPr="00075A21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094C48" w:rsidRPr="00075A21" w:rsidRDefault="00094C48" w:rsidP="00094C48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075A21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075A21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094C48" w:rsidRPr="00075A21" w:rsidRDefault="00094C48" w:rsidP="00094C48">
      <w:pPr>
        <w:widowControl w:val="0"/>
        <w:ind w:firstLine="698"/>
        <w:jc w:val="right"/>
        <w:rPr>
          <w:rFonts w:ascii="Courier New" w:hAnsi="Courier New" w:cs="Courier New"/>
          <w:b/>
          <w:bCs/>
          <w:color w:val="26282F"/>
          <w:sz w:val="22"/>
          <w:szCs w:val="22"/>
        </w:rPr>
      </w:pPr>
      <w:r w:rsidRPr="00075A21">
        <w:rPr>
          <w:rFonts w:ascii="Courier New" w:hAnsi="Courier New" w:cs="Courier New"/>
          <w:sz w:val="22"/>
          <w:szCs w:val="22"/>
        </w:rPr>
        <w:t>от 31.01.2017г. №14</w:t>
      </w:r>
    </w:p>
    <w:p w:rsidR="00094C48" w:rsidRPr="00075A21" w:rsidRDefault="00094C48" w:rsidP="00094C48">
      <w:pPr>
        <w:widowControl w:val="0"/>
        <w:ind w:firstLine="698"/>
        <w:jc w:val="right"/>
        <w:rPr>
          <w:rFonts w:ascii="Courier New" w:hAnsi="Courier New" w:cs="Courier New"/>
          <w:b/>
          <w:bCs/>
          <w:color w:val="26282F"/>
          <w:sz w:val="22"/>
          <w:szCs w:val="22"/>
        </w:rPr>
      </w:pPr>
      <w:bookmarkStart w:id="0" w:name="_GoBack"/>
      <w:bookmarkEnd w:id="0"/>
    </w:p>
    <w:p w:rsidR="00094C48" w:rsidRPr="00DA7630" w:rsidRDefault="00094C48" w:rsidP="00094C48">
      <w:pPr>
        <w:widowControl w:val="0"/>
        <w:ind w:firstLine="698"/>
        <w:jc w:val="right"/>
        <w:rPr>
          <w:rFonts w:ascii="Courier New" w:hAnsi="Courier New" w:cs="Courier New"/>
          <w:b/>
          <w:bCs/>
          <w:color w:val="26282F"/>
        </w:rPr>
      </w:pPr>
    </w:p>
    <w:p w:rsidR="00094C48" w:rsidRPr="00DA7630" w:rsidRDefault="00094C48" w:rsidP="00094C48">
      <w:pPr>
        <w:jc w:val="center"/>
        <w:rPr>
          <w:rFonts w:ascii="Arial" w:hAnsi="Arial" w:cs="Arial"/>
          <w:b/>
        </w:rPr>
      </w:pPr>
      <w:r w:rsidRPr="00DA7630">
        <w:rPr>
          <w:rFonts w:ascii="Arial" w:hAnsi="Arial" w:cs="Arial"/>
          <w:b/>
        </w:rPr>
        <w:t>ПЛАН РАБОТЫ</w:t>
      </w:r>
    </w:p>
    <w:p w:rsidR="00094C48" w:rsidRPr="00DA7630" w:rsidRDefault="00094C48" w:rsidP="00094C48">
      <w:pPr>
        <w:jc w:val="center"/>
        <w:rPr>
          <w:rFonts w:ascii="Arial" w:hAnsi="Arial" w:cs="Arial"/>
          <w:b/>
        </w:rPr>
      </w:pPr>
      <w:r w:rsidRPr="00DA7630">
        <w:rPr>
          <w:rFonts w:ascii="Arial" w:hAnsi="Arial" w:cs="Arial"/>
          <w:b/>
        </w:rPr>
        <w:t xml:space="preserve">Администрации </w:t>
      </w:r>
      <w:proofErr w:type="spellStart"/>
      <w:r w:rsidRPr="00DA7630">
        <w:rPr>
          <w:rFonts w:ascii="Arial" w:hAnsi="Arial" w:cs="Arial"/>
          <w:b/>
        </w:rPr>
        <w:t>Биритского</w:t>
      </w:r>
      <w:proofErr w:type="spellEnd"/>
      <w:r w:rsidRPr="00DA7630">
        <w:rPr>
          <w:rFonts w:ascii="Arial" w:hAnsi="Arial" w:cs="Arial"/>
          <w:b/>
        </w:rPr>
        <w:t xml:space="preserve"> муниципального образования на 2017 год</w:t>
      </w:r>
    </w:p>
    <w:p w:rsidR="00094C48" w:rsidRDefault="00094C48" w:rsidP="00094C48">
      <w:pPr>
        <w:jc w:val="center"/>
      </w:pP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4"/>
        <w:gridCol w:w="40"/>
        <w:gridCol w:w="40"/>
        <w:gridCol w:w="20"/>
        <w:gridCol w:w="20"/>
        <w:gridCol w:w="3201"/>
        <w:gridCol w:w="20"/>
        <w:gridCol w:w="20"/>
        <w:gridCol w:w="77"/>
        <w:gridCol w:w="2020"/>
      </w:tblGrid>
      <w:tr w:rsidR="00094C48" w:rsidRPr="00E41CDE" w:rsidTr="00D037F6">
        <w:trPr>
          <w:trHeight w:val="520"/>
        </w:trPr>
        <w:tc>
          <w:tcPr>
            <w:tcW w:w="4424" w:type="dxa"/>
          </w:tcPr>
          <w:p w:rsidR="00094C48" w:rsidRPr="00E41CDE" w:rsidRDefault="00094C48" w:rsidP="00D037F6">
            <w:pPr>
              <w:jc w:val="center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341" w:type="dxa"/>
            <w:gridSpan w:val="6"/>
          </w:tcPr>
          <w:p w:rsidR="00094C48" w:rsidRPr="00E41CDE" w:rsidRDefault="00094C48" w:rsidP="00D037F6">
            <w:pPr>
              <w:jc w:val="center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Сроки</w:t>
            </w:r>
          </w:p>
        </w:tc>
        <w:tc>
          <w:tcPr>
            <w:tcW w:w="2117" w:type="dxa"/>
            <w:gridSpan w:val="3"/>
          </w:tcPr>
          <w:p w:rsidR="00094C48" w:rsidRPr="00E41CDE" w:rsidRDefault="00094C48" w:rsidP="00D037F6">
            <w:pPr>
              <w:ind w:hanging="54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</w:p>
        </w:tc>
      </w:tr>
      <w:tr w:rsidR="00094C48" w:rsidRPr="00E41CDE" w:rsidTr="00D037F6">
        <w:trPr>
          <w:trHeight w:val="580"/>
        </w:trPr>
        <w:tc>
          <w:tcPr>
            <w:tcW w:w="9882" w:type="dxa"/>
            <w:gridSpan w:val="10"/>
          </w:tcPr>
          <w:p w:rsidR="00094C48" w:rsidRPr="00E41CDE" w:rsidRDefault="00094C48" w:rsidP="00D037F6">
            <w:pPr>
              <w:ind w:left="51"/>
              <w:jc w:val="center"/>
              <w:rPr>
                <w:rFonts w:ascii="Courier New" w:hAnsi="Courier New" w:cs="Courier New"/>
                <w:b/>
                <w:bCs/>
                <w:iCs/>
              </w:rPr>
            </w:pPr>
            <w:r w:rsidRPr="00E41CD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E41CD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>Биритского</w:t>
            </w:r>
            <w:proofErr w:type="spellEnd"/>
            <w:r w:rsidRPr="00E41CDE">
              <w:rPr>
                <w:rFonts w:ascii="Courier New" w:hAnsi="Courier New" w:cs="Courier New"/>
                <w:b/>
                <w:bCs/>
                <w:iCs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094C48" w:rsidRPr="00E41CDE" w:rsidTr="00D037F6">
        <w:trPr>
          <w:trHeight w:val="440"/>
        </w:trPr>
        <w:tc>
          <w:tcPr>
            <w:tcW w:w="9882" w:type="dxa"/>
            <w:gridSpan w:val="10"/>
          </w:tcPr>
          <w:p w:rsidR="00094C48" w:rsidRPr="00E41CDE" w:rsidRDefault="00094C48" w:rsidP="00094C48">
            <w:pPr>
              <w:pStyle w:val="a9"/>
              <w:numPr>
                <w:ilvl w:val="0"/>
                <w:numId w:val="2"/>
              </w:numPr>
              <w:rPr>
                <w:rFonts w:ascii="Courier New" w:hAnsi="Courier New" w:cs="Courier New"/>
                <w:b/>
                <w:bCs/>
                <w:lang w:val="ru-RU"/>
              </w:rPr>
            </w:pPr>
            <w:r w:rsidRPr="00E41CDE">
              <w:rPr>
                <w:rFonts w:ascii="Courier New" w:hAnsi="Courier New" w:cs="Courier New"/>
                <w:b/>
                <w:bCs/>
                <w:lang w:val="ru-RU"/>
              </w:rPr>
              <w:t>Организационная работа</w:t>
            </w:r>
          </w:p>
        </w:tc>
      </w:tr>
      <w:tr w:rsidR="00094C48" w:rsidRPr="00E41CDE" w:rsidTr="00D037F6">
        <w:trPr>
          <w:trHeight w:val="820"/>
        </w:trPr>
        <w:tc>
          <w:tcPr>
            <w:tcW w:w="4464" w:type="dxa"/>
            <w:gridSpan w:val="2"/>
          </w:tcPr>
          <w:p w:rsidR="00094C48" w:rsidRPr="00E41CDE" w:rsidRDefault="00094C48" w:rsidP="00094C48">
            <w:pPr>
              <w:pStyle w:val="a9"/>
              <w:numPr>
                <w:ilvl w:val="1"/>
                <w:numId w:val="3"/>
              </w:numPr>
              <w:spacing w:line="240" w:lineRule="auto"/>
              <w:rPr>
                <w:rFonts w:ascii="Courier New" w:hAnsi="Courier New" w:cs="Courier New"/>
                <w:lang w:val="ru-RU"/>
              </w:rPr>
            </w:pPr>
            <w:r w:rsidRPr="00E41CDE">
              <w:rPr>
                <w:rFonts w:ascii="Courier New" w:hAnsi="Courier New" w:cs="Courier New"/>
                <w:lang w:val="ru-RU"/>
              </w:rPr>
              <w:t>Планирование работы администрации</w:t>
            </w:r>
          </w:p>
        </w:tc>
        <w:tc>
          <w:tcPr>
            <w:tcW w:w="3301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117" w:type="dxa"/>
            <w:gridSpan w:val="3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главный специалист, ведущий специалист, специалист </w:t>
            </w:r>
          </w:p>
        </w:tc>
      </w:tr>
      <w:tr w:rsidR="00094C48" w:rsidRPr="00E41CDE" w:rsidTr="00D037F6">
        <w:trPr>
          <w:trHeight w:val="660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1.2 Проведение планерок у главы муниципального образования с работниками администрации</w:t>
            </w:r>
          </w:p>
        </w:tc>
        <w:tc>
          <w:tcPr>
            <w:tcW w:w="3301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1-ый и 3-ий понедельник каждого месяца</w:t>
            </w:r>
          </w:p>
        </w:tc>
        <w:tc>
          <w:tcPr>
            <w:tcW w:w="2117" w:type="dxa"/>
            <w:gridSpan w:val="3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80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1.3 Проведение совещаний с руководителями учреждений и предприятий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660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1.4 Заседания Думы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Не реже одного раза в квартал, по мере необходимости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700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1.5 Проведение публичных слушаний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мере необходимости в течение года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760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1.6 Проведение собраний (схода) граждан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Январь, апрель, июль, декабрь, по мере необходимости в течение года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760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1.7. Осуществление государственных полномочий – ведение воинского учета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 ВУС</w:t>
            </w:r>
          </w:p>
        </w:tc>
      </w:tr>
      <w:tr w:rsidR="00094C48" w:rsidRPr="00E41CDE" w:rsidTr="00D037F6">
        <w:trPr>
          <w:trHeight w:val="760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1.8. Проведение совещаний со старостой 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д.Одиса</w:t>
            </w:r>
            <w:proofErr w:type="spellEnd"/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года, по мере необходимости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483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1.9. Отчет главы за 2016 год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483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1.10. Об итогах работы учреждения культуры за 2016 год, задачи на 2017 год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Директор МКУК «БСДК»</w:t>
            </w:r>
          </w:p>
        </w:tc>
      </w:tr>
      <w:tr w:rsidR="00094C48" w:rsidRPr="00E41CDE" w:rsidTr="00D037F6">
        <w:trPr>
          <w:trHeight w:val="483"/>
        </w:trPr>
        <w:tc>
          <w:tcPr>
            <w:tcW w:w="4464" w:type="dxa"/>
            <w:gridSpan w:val="2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1.11. Об организации отдыха, оздоровления, досуга детей и подростков в летний период 2017 года</w:t>
            </w:r>
          </w:p>
        </w:tc>
        <w:tc>
          <w:tcPr>
            <w:tcW w:w="328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Май 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Директор МКУК «БСДК», директор МБОУ «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Биритская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</w:tc>
      </w:tr>
      <w:tr w:rsidR="00094C48" w:rsidRPr="00E41CDE" w:rsidTr="00D037F6">
        <w:trPr>
          <w:trHeight w:val="480"/>
        </w:trPr>
        <w:tc>
          <w:tcPr>
            <w:tcW w:w="9882" w:type="dxa"/>
            <w:gridSpan w:val="10"/>
          </w:tcPr>
          <w:p w:rsidR="00094C48" w:rsidRPr="00E41CDE" w:rsidRDefault="00094C48" w:rsidP="00094C48">
            <w:pPr>
              <w:pStyle w:val="a9"/>
              <w:numPr>
                <w:ilvl w:val="0"/>
                <w:numId w:val="2"/>
              </w:numPr>
              <w:spacing w:after="0"/>
              <w:rPr>
                <w:rFonts w:ascii="Courier New" w:hAnsi="Courier New" w:cs="Courier New"/>
                <w:b/>
                <w:bCs/>
                <w:lang w:val="ru-RU"/>
              </w:rPr>
            </w:pPr>
            <w:r w:rsidRPr="00E41CDE">
              <w:rPr>
                <w:rFonts w:ascii="Courier New" w:hAnsi="Courier New" w:cs="Courier New"/>
                <w:b/>
                <w:bCs/>
                <w:lang w:val="ru-RU"/>
              </w:rPr>
              <w:t>Работа с документами</w:t>
            </w:r>
          </w:p>
        </w:tc>
      </w:tr>
      <w:tr w:rsidR="00094C48" w:rsidRPr="00E41CDE" w:rsidTr="00D037F6">
        <w:trPr>
          <w:trHeight w:val="44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2.1 Составление номенклатуры дел на 2017 год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2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2.2 Подготовка документов к сдаче в архив, составление описи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Январь-март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60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2.3 Ведение делопроизводства в соответствии с требованиями законодательства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8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2.4 Регистрация входящей и исходящей документации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48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2.5 Своевременная сдача отчетности, предоставления информаций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68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2.6 Своевременное внесение вновь принятых НПА в реестр муниципальных правовых актов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66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2.7 Еженедельное подведение итогов по выполнению документов, принятых на контроль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пятницам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ведущий специалист, специалист</w:t>
            </w:r>
          </w:p>
        </w:tc>
      </w:tr>
      <w:tr w:rsidR="00094C48" w:rsidRPr="00E41CDE" w:rsidTr="00D037F6">
        <w:trPr>
          <w:trHeight w:val="50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2.8 Работа с 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похозяйственными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книгами, занесение данных, учет скота в ЛПХ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Ежегодный обход </w:t>
            </w:r>
          </w:p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на «</w:t>
            </w:r>
            <w:r w:rsidRPr="00E41CDE">
              <w:rPr>
                <w:rFonts w:ascii="Courier New" w:hAnsi="Courier New" w:cs="Courier New"/>
                <w:sz w:val="22"/>
                <w:szCs w:val="22"/>
                <w:u w:val="single"/>
              </w:rPr>
              <w:t>01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>» июня 2017г., внесение изменений по мере поступления сведений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38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2.9 Проведение мероприятий, направленных на реализацию норм Федерального законодательства в сфере предоставления муниципальных услуг (оформление стенда «Реестр муниципальных услуг»)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года, оформление стенда - апрель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ведущий специалист, специалист</w:t>
            </w:r>
          </w:p>
        </w:tc>
      </w:tr>
      <w:tr w:rsidR="00094C48" w:rsidRPr="00E41CDE" w:rsidTr="00D037F6">
        <w:trPr>
          <w:trHeight w:val="54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2.10 Работа с официальном сайтом 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ведущий специалист, специалист</w:t>
            </w:r>
          </w:p>
        </w:tc>
      </w:tr>
      <w:tr w:rsidR="00094C48" w:rsidRPr="00E41CDE" w:rsidTr="00D037F6">
        <w:trPr>
          <w:trHeight w:val="54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2.11. Мониторинг МПНА в сфере законодательства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40"/>
        </w:trPr>
        <w:tc>
          <w:tcPr>
            <w:tcW w:w="4504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2.12. Формирование архивных фондов</w:t>
            </w:r>
          </w:p>
        </w:tc>
        <w:tc>
          <w:tcPr>
            <w:tcW w:w="3241" w:type="dxa"/>
            <w:gridSpan w:val="3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Январь-февраль</w:t>
            </w:r>
          </w:p>
        </w:tc>
        <w:tc>
          <w:tcPr>
            <w:tcW w:w="2137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660"/>
        </w:trPr>
        <w:tc>
          <w:tcPr>
            <w:tcW w:w="9882" w:type="dxa"/>
            <w:gridSpan w:val="10"/>
          </w:tcPr>
          <w:p w:rsidR="00094C48" w:rsidRPr="00E41CDE" w:rsidRDefault="00094C48" w:rsidP="00094C48">
            <w:pPr>
              <w:pStyle w:val="a9"/>
              <w:numPr>
                <w:ilvl w:val="0"/>
                <w:numId w:val="2"/>
              </w:numPr>
              <w:spacing w:after="0"/>
              <w:rPr>
                <w:rFonts w:ascii="Courier New" w:hAnsi="Courier New" w:cs="Courier New"/>
                <w:b/>
                <w:bCs/>
                <w:lang w:val="ru-RU"/>
              </w:rPr>
            </w:pPr>
            <w:r w:rsidRPr="00E41CDE">
              <w:rPr>
                <w:rFonts w:ascii="Courier New" w:hAnsi="Courier New" w:cs="Courier New"/>
                <w:b/>
                <w:bCs/>
                <w:lang w:val="ru-RU"/>
              </w:rPr>
              <w:t>Организация контроля</w:t>
            </w:r>
          </w:p>
        </w:tc>
      </w:tr>
      <w:tr w:rsidR="00094C48" w:rsidRPr="00E41CDE" w:rsidTr="00D037F6">
        <w:trPr>
          <w:trHeight w:val="78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3.1 Осуществление контроля за исполнением НПА в соответствии с положением о контроле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 (15 числа каждого месяца)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78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3.2 Своевременная публикация документов, подлежащих опубликованию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60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3.3 Своевременное ознакомление заинтересованных лиц с муниципальными правовыми актами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48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3.4 Предоставление достоверных информаций, принятие решений в сроки указанные в НПА, стоящих на контроле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60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3.5 Осуществление контроля за сроками вступления документов в силу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480"/>
        </w:trPr>
        <w:tc>
          <w:tcPr>
            <w:tcW w:w="9882" w:type="dxa"/>
            <w:gridSpan w:val="10"/>
          </w:tcPr>
          <w:p w:rsidR="00094C48" w:rsidRPr="00E41CDE" w:rsidRDefault="00094C48" w:rsidP="00094C48">
            <w:pPr>
              <w:pStyle w:val="a9"/>
              <w:numPr>
                <w:ilvl w:val="0"/>
                <w:numId w:val="2"/>
              </w:numPr>
              <w:spacing w:after="0"/>
              <w:rPr>
                <w:rFonts w:ascii="Courier New" w:hAnsi="Courier New" w:cs="Courier New"/>
                <w:b/>
                <w:bCs/>
                <w:lang w:val="ru-RU"/>
              </w:rPr>
            </w:pPr>
            <w:r w:rsidRPr="00E41CDE">
              <w:rPr>
                <w:rFonts w:ascii="Courier New" w:hAnsi="Courier New" w:cs="Courier New"/>
                <w:b/>
                <w:bCs/>
                <w:lang w:val="ru-RU"/>
              </w:rPr>
              <w:t>Работа с кадрами</w:t>
            </w:r>
          </w:p>
        </w:tc>
      </w:tr>
      <w:tr w:rsidR="00094C48" w:rsidRPr="00E41CDE" w:rsidTr="00D037F6">
        <w:trPr>
          <w:trHeight w:val="52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4.1 Оформление приема и увольнение работников в соответствии с трудовым законодательством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34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4.2 Проведение инструктажей по охране труда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42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4.3 Направление работников на курсы повышения квалификации, обучение специалистов в целях повышения уровня образования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8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4.4 Ведение кадровой работы в соответствии с инструкцией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0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4.5 Участие в работе семинаров, проводимых администрацией 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плану администрации района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46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4.6 Контроль за соблюдением условий, регулирующих оплату труда специалистов администрации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</w:tr>
      <w:tr w:rsidR="00094C48" w:rsidRPr="00E41CDE" w:rsidTr="00D037F6">
        <w:trPr>
          <w:trHeight w:val="340"/>
        </w:trPr>
        <w:tc>
          <w:tcPr>
            <w:tcW w:w="4524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4.7 Контроль за соблюдением условий, регулирующих оплату труда главы администрации</w:t>
            </w:r>
          </w:p>
        </w:tc>
        <w:tc>
          <w:tcPr>
            <w:tcW w:w="3261" w:type="dxa"/>
            <w:gridSpan w:val="4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097" w:type="dxa"/>
            <w:gridSpan w:val="2"/>
          </w:tcPr>
          <w:p w:rsidR="00094C48" w:rsidRPr="00E41CDE" w:rsidRDefault="00094C48" w:rsidP="00D037F6">
            <w:pPr>
              <w:jc w:val="both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Депутаты Думы</w:t>
            </w:r>
          </w:p>
        </w:tc>
      </w:tr>
      <w:tr w:rsidR="00094C48" w:rsidRPr="00E41CDE" w:rsidTr="00D037F6">
        <w:trPr>
          <w:trHeight w:val="520"/>
        </w:trPr>
        <w:tc>
          <w:tcPr>
            <w:tcW w:w="9882" w:type="dxa"/>
            <w:gridSpan w:val="10"/>
          </w:tcPr>
          <w:p w:rsidR="00094C48" w:rsidRPr="00E41CDE" w:rsidRDefault="00094C48" w:rsidP="00094C48">
            <w:pPr>
              <w:pStyle w:val="a9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lang w:val="ru-RU"/>
              </w:rPr>
            </w:pPr>
            <w:r w:rsidRPr="00E41CDE">
              <w:rPr>
                <w:rFonts w:ascii="Courier New" w:hAnsi="Courier New" w:cs="Courier New"/>
                <w:b/>
                <w:bCs/>
                <w:lang w:val="ru-RU"/>
              </w:rPr>
              <w:t>Мероприятия по культуре, молодежной политике, физической культуре и спорту, сохранению традиций народного творчества и художественных промыслов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5.1. Участие в проведении мероприятий, посвященных памятным датам и профессиональным праздникам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плану работы МКУК «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Директор МКУК «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5.2. Проведение мероприятий, посвященных дню Победы в ВОВ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Апрель-май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Директор МКУК «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5.3. Проведение мероприятий к Дню защиты детей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Май-июнь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Директор МКУК «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5.4. Проведение мероприятий посвященных Дню пожилого человека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1 октября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Директор МКУК «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5.5. Участие в районных мероприятиях, проводимых  районным 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Балаганским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ДК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плану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Директор МКУК «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5.6. Привлечение к работе по развитию народного творчества местного населения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Директор МКУК «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</w:tr>
      <w:tr w:rsidR="00094C48" w:rsidRPr="00E41CDE" w:rsidTr="00D037F6">
        <w:trPr>
          <w:trHeight w:val="75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5.8. Взаимодействие с общественными формирования, учреждениями, организациями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Директор МКУК «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Биритский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СДК»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</w:p>
        </w:tc>
      </w:tr>
      <w:tr w:rsidR="00094C48" w:rsidRPr="00E41CDE" w:rsidTr="00D037F6">
        <w:trPr>
          <w:trHeight w:val="560"/>
        </w:trPr>
        <w:tc>
          <w:tcPr>
            <w:tcW w:w="9882" w:type="dxa"/>
            <w:gridSpan w:val="10"/>
          </w:tcPr>
          <w:p w:rsidR="00094C48" w:rsidRPr="00E41CDE" w:rsidRDefault="00094C48" w:rsidP="00D037F6">
            <w:pPr>
              <w:jc w:val="center"/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6. Мероприятия по жилищно-коммунальному хозяйству, благоустройству и пожарной безопасности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6.1. Контроль за обеспечением населения водой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6.2. Контроль за функционированием водонапорной башни, скважины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6.3. Работы по содержанию дорог общего пользования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6.4. Организация и контроль хода работ по очистке дорог от снега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Декабрь - март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6.5. Организация и контроль содержания уличного освещения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6.6. Предоставление отчетности в ГИС ЖКХ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6.7. Работа с ФИАС (федеральная информационная адресная система)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6.8. Ведение реестра ветхих аварийных домов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6.9. Оказание содействия функционирования ДПК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пожароопасные периоды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ДПК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6.10. Доведение информации до населения о сложившихся ситуациях, мерах предупреждения (объявления, памятки, информационные плакаты)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6.11.Установление аншлагов с информацией о запрете выхода и выезда на лед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Октябрь-декабрь, март-апрель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6.12. Организация по установке автоматических пожарных 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извещателей</w:t>
            </w:r>
            <w:proofErr w:type="spellEnd"/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2-3 квартал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 ведущий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9882" w:type="dxa"/>
            <w:gridSpan w:val="10"/>
          </w:tcPr>
          <w:p w:rsidR="00094C48" w:rsidRPr="00E41CDE" w:rsidRDefault="00094C48" w:rsidP="00D037F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1CD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7. Работа с населением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7.1. Проведение сходов граждан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Не реже 2 раз в квартал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Глава, 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7.2. Проведение публичных слушаний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7.3. Проведение инструктажей по ПБ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7.4. Проведение инструктажей по безопасности выхода, выезда на лед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Ноябрь-апрель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7.5. Проведение инструктажей об уничтожении дикорастущей конопли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Июнь-сентябрь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7.6. Работа с письменными и устными обращениями граждан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 специалисты 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7.7. 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Подворовой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обход  личных хозяйств граждан в целях выявления нарушений благоустройства населенных пунктов, захламления придомовой территории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Апрель-май, сентябрь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7.8. Проведение санитарно-экологических субботников на территории муниципального образования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Май, сентябрь, по мере необходимости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 специалисты 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7.9. Проведение муниципального земельного контроля на территории поселения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Июнь-сентябрь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7.10. Проведение информационно-разъяснительной работы среди населения по ПБ, благоустройству и др. направлениям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 специалисты 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9882" w:type="dxa"/>
            <w:gridSpan w:val="10"/>
          </w:tcPr>
          <w:p w:rsidR="00094C48" w:rsidRPr="00E41CDE" w:rsidRDefault="00094C48" w:rsidP="00D037F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1CD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8. Работа комиссий и общественных формирований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8.1. Взаимодействие с общественными комиссиями  администрации 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определенному графику, по мере необходимости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общественные комиссии поселения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8.2. Организация раннего выявления семейного неблагополучия на территории муниципального образования 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члены КДН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8.3. Работа КЧС на территории муниципального образования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Глава, 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члены КЧС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8.4. Организация работы женсовета на территории муниципального образования, взаимодействие с районным советом женщин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Глава, 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члены женсовета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8.5. Организация работы жилищной комиссии на территории муниципального образования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Глава,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члены жилищной комиссии</w:t>
            </w:r>
          </w:p>
        </w:tc>
      </w:tr>
      <w:tr w:rsidR="00094C48" w:rsidRPr="00E41CDE" w:rsidTr="00D037F6">
        <w:trPr>
          <w:trHeight w:val="560"/>
        </w:trPr>
        <w:tc>
          <w:tcPr>
            <w:tcW w:w="9882" w:type="dxa"/>
            <w:gridSpan w:val="10"/>
          </w:tcPr>
          <w:p w:rsidR="00094C48" w:rsidRPr="00E41CDE" w:rsidRDefault="00094C48" w:rsidP="00D037F6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E41CD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9. Финансово-экономическая деятельность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Работа с бюджетом (формирование, контроль за исполнением)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Контроль за своевременным поступлением налоговых платежей и правильностью начисления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Своевременная сдача отчетов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Взаимодействие с управлениями и отделами Администрации </w:t>
            </w:r>
            <w:proofErr w:type="spellStart"/>
            <w:r w:rsidRPr="00E41CDE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Изучение муниципальных правовых актов по финансовым вопросам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Мероприятия направленные на легализацию заработной платы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Соблюдение сроков начисления и выдачи заработной платы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Работа по регистрации недвижимости, находящейся в собственности граждан в целях налогообложения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 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Работа с кредиторами по перечислениям задолженности по налогам в местный бюджет</w:t>
            </w:r>
            <w:r w:rsidRPr="00E41CDE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Заседание комиссии по неплатежам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Не реже 1 раза в квартал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Глава, </w:t>
            </w:r>
          </w:p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Главный специалист, главный бухгалтер</w:t>
            </w:r>
          </w:p>
        </w:tc>
      </w:tr>
      <w:tr w:rsidR="00094C48" w:rsidRPr="00E41CDE" w:rsidTr="00D037F6">
        <w:trPr>
          <w:trHeight w:val="560"/>
        </w:trPr>
        <w:tc>
          <w:tcPr>
            <w:tcW w:w="4544" w:type="dxa"/>
            <w:gridSpan w:val="5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Работа по обеспечению поступления земельного налога, налога имущественный налог физических лиц</w:t>
            </w:r>
          </w:p>
        </w:tc>
        <w:tc>
          <w:tcPr>
            <w:tcW w:w="3318" w:type="dxa"/>
            <w:gridSpan w:val="4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>До 01 декабря</w:t>
            </w:r>
          </w:p>
        </w:tc>
        <w:tc>
          <w:tcPr>
            <w:tcW w:w="2020" w:type="dxa"/>
          </w:tcPr>
          <w:p w:rsidR="00094C48" w:rsidRPr="00E41CDE" w:rsidRDefault="00094C48" w:rsidP="00D037F6">
            <w:pPr>
              <w:rPr>
                <w:rFonts w:ascii="Courier New" w:hAnsi="Courier New" w:cs="Courier New"/>
              </w:rPr>
            </w:pPr>
            <w:r w:rsidRPr="00E41CDE"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</w:p>
        </w:tc>
      </w:tr>
      <w:tr w:rsidR="00094C48" w:rsidRPr="00E41CDE" w:rsidTr="00D037F6">
        <w:trPr>
          <w:trHeight w:val="560"/>
        </w:trPr>
        <w:tc>
          <w:tcPr>
            <w:tcW w:w="9882" w:type="dxa"/>
            <w:gridSpan w:val="10"/>
          </w:tcPr>
          <w:p w:rsidR="00094C48" w:rsidRPr="00E41CDE" w:rsidRDefault="00094C48" w:rsidP="00D037F6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</w:tbl>
    <w:p w:rsidR="00B66ED0" w:rsidRDefault="00B66ED0"/>
    <w:sectPr w:rsidR="00B66ED0" w:rsidSect="00094C4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C48" w:rsidRDefault="00094C48" w:rsidP="00094C48">
      <w:r>
        <w:separator/>
      </w:r>
    </w:p>
  </w:endnote>
  <w:endnote w:type="continuationSeparator" w:id="1">
    <w:p w:rsidR="00094C48" w:rsidRDefault="00094C48" w:rsidP="00094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C48" w:rsidRDefault="00094C48" w:rsidP="00094C48">
      <w:r>
        <w:separator/>
      </w:r>
    </w:p>
  </w:footnote>
  <w:footnote w:type="continuationSeparator" w:id="1">
    <w:p w:rsidR="00094C48" w:rsidRDefault="00094C48" w:rsidP="00094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401632"/>
      <w:docPartObj>
        <w:docPartGallery w:val="Page Numbers (Top of Page)"/>
        <w:docPartUnique/>
      </w:docPartObj>
    </w:sdtPr>
    <w:sdtContent>
      <w:p w:rsidR="00094C48" w:rsidRDefault="000516CD">
        <w:pPr>
          <w:pStyle w:val="aa"/>
          <w:jc w:val="center"/>
        </w:pPr>
        <w:r>
          <w:fldChar w:fldCharType="begin"/>
        </w:r>
        <w:r w:rsidR="00094C48">
          <w:instrText>PAGE   \* MERGEFORMAT</w:instrText>
        </w:r>
        <w:r>
          <w:fldChar w:fldCharType="separate"/>
        </w:r>
        <w:r w:rsidR="00B05070">
          <w:rPr>
            <w:noProof/>
          </w:rPr>
          <w:t>2</w:t>
        </w:r>
        <w:r>
          <w:fldChar w:fldCharType="end"/>
        </w:r>
      </w:p>
    </w:sdtContent>
  </w:sdt>
  <w:p w:rsidR="00094C48" w:rsidRDefault="00094C4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D41"/>
    <w:multiLevelType w:val="multilevel"/>
    <w:tmpl w:val="11F8D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F112FC"/>
    <w:multiLevelType w:val="hybridMultilevel"/>
    <w:tmpl w:val="F9FA8736"/>
    <w:lvl w:ilvl="0" w:tplc="EE3E70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F24140"/>
    <w:multiLevelType w:val="multilevel"/>
    <w:tmpl w:val="BA669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">
    <w:nsid w:val="54323EFB"/>
    <w:multiLevelType w:val="multilevel"/>
    <w:tmpl w:val="AD263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CF8"/>
    <w:rsid w:val="000516CD"/>
    <w:rsid w:val="00075A21"/>
    <w:rsid w:val="00094C48"/>
    <w:rsid w:val="0034366D"/>
    <w:rsid w:val="003D6092"/>
    <w:rsid w:val="004D7749"/>
    <w:rsid w:val="007F04D7"/>
    <w:rsid w:val="009F7F8D"/>
    <w:rsid w:val="00B05070"/>
    <w:rsid w:val="00B66ED0"/>
    <w:rsid w:val="00C51D70"/>
    <w:rsid w:val="00D55CF8"/>
    <w:rsid w:val="00E41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Body Text"/>
    <w:basedOn w:val="a"/>
    <w:link w:val="a6"/>
    <w:semiHidden/>
    <w:rsid w:val="00094C48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094C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94C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4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094C48"/>
    <w:pPr>
      <w:spacing w:after="240" w:line="480" w:lineRule="auto"/>
      <w:ind w:left="720" w:firstLine="360"/>
    </w:pPr>
    <w:rPr>
      <w:rFonts w:ascii="Kunstler Script" w:eastAsia="Kunstler Script" w:hAnsi="Kunstler Script" w:cs="Kunstler Script"/>
      <w:sz w:val="22"/>
      <w:szCs w:val="22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94C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4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4C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4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41CD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C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6</cp:revision>
  <cp:lastPrinted>2017-02-12T09:18:00Z</cp:lastPrinted>
  <dcterms:created xsi:type="dcterms:W3CDTF">2017-02-12T09:09:00Z</dcterms:created>
  <dcterms:modified xsi:type="dcterms:W3CDTF">2017-02-12T14:33:00Z</dcterms:modified>
</cp:coreProperties>
</file>