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A8C" w:rsidRPr="00994A8C" w:rsidRDefault="00994A8C" w:rsidP="00994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A8C">
        <w:rPr>
          <w:rFonts w:ascii="Times New Roman" w:hAnsi="Times New Roman" w:cs="Times New Roman"/>
          <w:b/>
          <w:sz w:val="32"/>
          <w:szCs w:val="32"/>
        </w:rPr>
        <w:t>Заболеваемость</w:t>
      </w:r>
      <w:r w:rsidRPr="00994A8C">
        <w:rPr>
          <w:rFonts w:ascii="Times New Roman" w:hAnsi="Times New Roman" w:cs="Times New Roman"/>
          <w:b/>
          <w:sz w:val="32"/>
          <w:szCs w:val="32"/>
        </w:rPr>
        <w:t xml:space="preserve"> туберкулезом КРС</w:t>
      </w:r>
    </w:p>
    <w:p w:rsidR="00994A8C" w:rsidRPr="00994A8C" w:rsidRDefault="00994A8C" w:rsidP="00994A8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994A8C">
        <w:rPr>
          <w:rFonts w:ascii="Times New Roman" w:hAnsi="Times New Roman" w:cs="Times New Roman"/>
          <w:sz w:val="32"/>
          <w:szCs w:val="32"/>
        </w:rPr>
        <w:t xml:space="preserve">Управление Федеральной службы по ветеринарному и фитосанитарному надзору по Иркутской области и Республике Бурятия в соответствии со ст. 46 Федерального закона от 31.07.2020 № 248-ФЗ «О государственном контроле (надзоре) и муниципальном контроле в Российской Федерации» информирует, что 20.06.2023 сетевое издание </w:t>
      </w:r>
      <w:proofErr w:type="spellStart"/>
      <w:r w:rsidRPr="00994A8C">
        <w:rPr>
          <w:rFonts w:ascii="Times New Roman" w:hAnsi="Times New Roman" w:cs="Times New Roman"/>
          <w:sz w:val="32"/>
          <w:szCs w:val="32"/>
        </w:rPr>
        <w:t>FarmingUK</w:t>
      </w:r>
      <w:proofErr w:type="spellEnd"/>
      <w:r w:rsidRPr="00994A8C">
        <w:rPr>
          <w:rFonts w:ascii="Times New Roman" w:hAnsi="Times New Roman" w:cs="Times New Roman"/>
          <w:sz w:val="32"/>
          <w:szCs w:val="32"/>
        </w:rPr>
        <w:t xml:space="preserve"> опубликовало новость о том, что уровень заболеваемости туберкулезом крупного рогатого скота в Северной Ирландии «вышел из-под контроля». Тревогу забил Союз фермеров Ольстера (UFU), обвинив правительство в неспособности реализовать стратегию борьбы с болезнью и за «десятилетия бездействия».  Последние правительственные данные показали, что в Северной Ирландии уровень заболеваемости туберкулезом составляет более 10,5%.  Также в UFU заявили, что у Министерства сельского хозяйства (DAERA) сокращенный бюджет на 2023–2024 годы, поэтому, скорее всего, новых вливаний в реализацию мер по противодействию распространению туберкулеза КРС не будет.</w:t>
      </w:r>
    </w:p>
    <w:p w:rsidR="00994A8C" w:rsidRPr="00994A8C" w:rsidRDefault="00994A8C" w:rsidP="00994A8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4A8C">
        <w:rPr>
          <w:rFonts w:ascii="Times New Roman" w:hAnsi="Times New Roman" w:cs="Times New Roman"/>
          <w:sz w:val="32"/>
          <w:szCs w:val="32"/>
        </w:rPr>
        <w:tab/>
        <w:t xml:space="preserve">По данным Всемирной организации здравоохранения животных, самая высокая распространенность заболеваемости туберкулезом КРС в период с 2021 по 2022 год фиксировалась в Ирландии, Великобритании и Испании.  Так, например, в Испании, по данным ВОЗЖ, в период с 2019 по 2022 годы болезнь регистрировали во всех автономных областях, за исключением </w:t>
      </w:r>
      <w:proofErr w:type="spellStart"/>
      <w:r w:rsidRPr="00994A8C">
        <w:rPr>
          <w:rFonts w:ascii="Times New Roman" w:hAnsi="Times New Roman" w:cs="Times New Roman"/>
          <w:sz w:val="32"/>
          <w:szCs w:val="32"/>
        </w:rPr>
        <w:t>Балеарских</w:t>
      </w:r>
      <w:proofErr w:type="spellEnd"/>
      <w:r w:rsidRPr="00994A8C">
        <w:rPr>
          <w:rFonts w:ascii="Times New Roman" w:hAnsi="Times New Roman" w:cs="Times New Roman"/>
          <w:sz w:val="32"/>
          <w:szCs w:val="32"/>
        </w:rPr>
        <w:t xml:space="preserve"> и Канарских островов. В среднем в год в Испании фиксируется порядка 3 тыс. очагов болезни. Наиболее сло</w:t>
      </w:r>
      <w:r>
        <w:rPr>
          <w:rFonts w:ascii="Times New Roman" w:hAnsi="Times New Roman" w:cs="Times New Roman"/>
          <w:sz w:val="32"/>
          <w:szCs w:val="32"/>
        </w:rPr>
        <w:t xml:space="preserve">жная эпизоотическая обстановка </w:t>
      </w:r>
      <w:r w:rsidRPr="00994A8C">
        <w:rPr>
          <w:rFonts w:ascii="Times New Roman" w:hAnsi="Times New Roman" w:cs="Times New Roman"/>
          <w:sz w:val="32"/>
          <w:szCs w:val="32"/>
        </w:rPr>
        <w:t xml:space="preserve">наблюдается в животноводческих районах на юге и западе полуострова. Она обусловлена высокой плотностью диких животных и экстенсивным содержанием скота, которые свободно пасутся в горах. На этом фоне увеличивается перечень восприимчивых животных. Весной этого года исследовательская группа впервые обнаружила туберкулез у мангуста. Журнал ветеринарного сектора </w:t>
      </w:r>
      <w:proofErr w:type="spellStart"/>
      <w:r w:rsidRPr="00994A8C">
        <w:rPr>
          <w:rFonts w:ascii="Times New Roman" w:hAnsi="Times New Roman" w:cs="Times New Roman"/>
          <w:sz w:val="32"/>
          <w:szCs w:val="32"/>
        </w:rPr>
        <w:t>Animals</w:t>
      </w:r>
      <w:proofErr w:type="spellEnd"/>
      <w:r w:rsidRPr="00994A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4A8C">
        <w:rPr>
          <w:rFonts w:ascii="Times New Roman" w:hAnsi="Times New Roman" w:cs="Times New Roman"/>
          <w:sz w:val="32"/>
          <w:szCs w:val="32"/>
        </w:rPr>
        <w:t>Health</w:t>
      </w:r>
      <w:proofErr w:type="spellEnd"/>
      <w:r w:rsidRPr="00994A8C">
        <w:rPr>
          <w:rFonts w:ascii="Times New Roman" w:hAnsi="Times New Roman" w:cs="Times New Roman"/>
          <w:sz w:val="32"/>
          <w:szCs w:val="32"/>
        </w:rPr>
        <w:t xml:space="preserve"> сообщил в 2022 году, что Испания входит в тройку европейских стран, наиболее пострадавших от зоонозного туберкулеза у людей. В начале июня 2023 года фермеры Кастилии и Леона вышли на протесты. Недовольства были вызваны ослаблением контроля над туберкулезом КРС, введенным правительством региона. Решение сделать требования по борьбе с болезнями более гибкими вызвало тревогу из-за риска распространения туберкулеза.</w:t>
      </w:r>
    </w:p>
    <w:p w:rsidR="00994A8C" w:rsidRPr="00994A8C" w:rsidRDefault="00994A8C" w:rsidP="00994A8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4A8C">
        <w:rPr>
          <w:rFonts w:ascii="Times New Roman" w:hAnsi="Times New Roman" w:cs="Times New Roman"/>
          <w:sz w:val="32"/>
          <w:szCs w:val="32"/>
        </w:rPr>
        <w:tab/>
        <w:t xml:space="preserve">Что касается ситуации с заболеваемостью туберкулезом КРС в России, то в 2022 году вспышки болезни не фиксировались. С начала </w:t>
      </w:r>
      <w:r w:rsidRPr="00994A8C">
        <w:rPr>
          <w:rFonts w:ascii="Times New Roman" w:hAnsi="Times New Roman" w:cs="Times New Roman"/>
          <w:sz w:val="32"/>
          <w:szCs w:val="32"/>
        </w:rPr>
        <w:lastRenderedPageBreak/>
        <w:t xml:space="preserve">2023 года зарегистрировано 3 случая: в Татарстане - 2 и в Мордовии - 1. Заражение животных спровоцировали ненадлежащие условия содержания скота и игнорирование хозяйствующими субъектами обязательных ветеринарных правил.  В России создана эффективная государственная система контроля за </w:t>
      </w:r>
    </w:p>
    <w:p w:rsidR="00994A8C" w:rsidRPr="00994A8C" w:rsidRDefault="00994A8C" w:rsidP="00994A8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4A8C">
        <w:rPr>
          <w:rFonts w:ascii="Times New Roman" w:hAnsi="Times New Roman" w:cs="Times New Roman"/>
          <w:sz w:val="32"/>
          <w:szCs w:val="32"/>
        </w:rPr>
        <w:t>распространением заболеваний животных, включающая регионализацию территории страны, которая создает возможности безопасного перемещения животных и животноводческих товаров, а также электронная ветеринарная сертификация, позволяющая отслеживать продукцию «от поля до прилавка».</w:t>
      </w:r>
    </w:p>
    <w:p w:rsidR="00994A8C" w:rsidRPr="00994A8C" w:rsidRDefault="00994A8C" w:rsidP="00994A8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4A8C">
        <w:rPr>
          <w:rFonts w:ascii="Times New Roman" w:hAnsi="Times New Roman" w:cs="Times New Roman"/>
          <w:sz w:val="32"/>
          <w:szCs w:val="32"/>
        </w:rPr>
        <w:tab/>
        <w:t xml:space="preserve">Однако не нужно забывать, что такая болезнь есть.  Туберкулез – общее заболевание животных и человека.  По этой причине утвержденными </w:t>
      </w:r>
      <w:proofErr w:type="spellStart"/>
      <w:r w:rsidRPr="00994A8C">
        <w:rPr>
          <w:rFonts w:ascii="Times New Roman" w:hAnsi="Times New Roman" w:cs="Times New Roman"/>
          <w:sz w:val="32"/>
          <w:szCs w:val="32"/>
        </w:rPr>
        <w:t>ветправилами</w:t>
      </w:r>
      <w:proofErr w:type="spellEnd"/>
      <w:r w:rsidRPr="00994A8C">
        <w:rPr>
          <w:rFonts w:ascii="Times New Roman" w:hAnsi="Times New Roman" w:cs="Times New Roman"/>
          <w:sz w:val="32"/>
          <w:szCs w:val="32"/>
        </w:rPr>
        <w:t xml:space="preserve"> запрещается допускать к обслуживанию </w:t>
      </w:r>
      <w:proofErr w:type="spellStart"/>
      <w:r w:rsidRPr="00994A8C">
        <w:rPr>
          <w:rFonts w:ascii="Times New Roman" w:hAnsi="Times New Roman" w:cs="Times New Roman"/>
          <w:sz w:val="32"/>
          <w:szCs w:val="32"/>
        </w:rPr>
        <w:t>сельхозживотных</w:t>
      </w:r>
      <w:proofErr w:type="spellEnd"/>
      <w:r w:rsidRPr="00994A8C">
        <w:rPr>
          <w:rFonts w:ascii="Times New Roman" w:hAnsi="Times New Roman" w:cs="Times New Roman"/>
          <w:sz w:val="32"/>
          <w:szCs w:val="32"/>
        </w:rPr>
        <w:t xml:space="preserve"> и изготовлению для них кормов сотрудников, больных туберкулезом. К этому заболеванию восприимчивы более 55 видов млекопитающих и около 25 видов птиц. Чаще всего, отмечают ветврачи, туберкулезом болеет крупный рогатый скот, свиньи, из птиц – куры.</w:t>
      </w:r>
    </w:p>
    <w:p w:rsidR="00994A8C" w:rsidRPr="00994A8C" w:rsidRDefault="00994A8C" w:rsidP="00994A8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4A8C">
        <w:rPr>
          <w:rFonts w:ascii="Times New Roman" w:hAnsi="Times New Roman" w:cs="Times New Roman"/>
          <w:sz w:val="32"/>
          <w:szCs w:val="32"/>
        </w:rPr>
        <w:tab/>
        <w:t xml:space="preserve">С 1 марта 2021 года в России действуют новые ветеринарные правила для предупреждения и ликвидации очагов туберкулеза животных, утвержденные приказом Минсельхоза № 534. Новые ветеринарные правила предписывают проводить плановые аллергические исследования </w:t>
      </w:r>
      <w:proofErr w:type="spellStart"/>
      <w:r w:rsidRPr="00994A8C">
        <w:rPr>
          <w:rFonts w:ascii="Times New Roman" w:hAnsi="Times New Roman" w:cs="Times New Roman"/>
          <w:sz w:val="32"/>
          <w:szCs w:val="32"/>
        </w:rPr>
        <w:t>сельхозживотных</w:t>
      </w:r>
      <w:proofErr w:type="spellEnd"/>
      <w:r w:rsidRPr="00994A8C">
        <w:rPr>
          <w:rFonts w:ascii="Times New Roman" w:hAnsi="Times New Roman" w:cs="Times New Roman"/>
          <w:sz w:val="32"/>
          <w:szCs w:val="32"/>
        </w:rPr>
        <w:t xml:space="preserve"> на туберкулез. Например, коров, овец и коз, которых используют для получения молока, нужно обследовать два раза в год.  Крупный рогатый скот мясных пород – один раз в год либо один раз в два года при условии, что в хозяйстве не было случаев туберкулеза последние четыре года.</w:t>
      </w:r>
    </w:p>
    <w:p w:rsidR="00994A8C" w:rsidRPr="00994A8C" w:rsidRDefault="00994A8C" w:rsidP="00994A8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4A8C">
        <w:rPr>
          <w:rFonts w:ascii="Times New Roman" w:hAnsi="Times New Roman" w:cs="Times New Roman"/>
          <w:sz w:val="32"/>
          <w:szCs w:val="32"/>
        </w:rPr>
        <w:tab/>
        <w:t xml:space="preserve">Вспышка туберкулеза у </w:t>
      </w:r>
      <w:proofErr w:type="spellStart"/>
      <w:r w:rsidRPr="00994A8C">
        <w:rPr>
          <w:rFonts w:ascii="Times New Roman" w:hAnsi="Times New Roman" w:cs="Times New Roman"/>
          <w:sz w:val="32"/>
          <w:szCs w:val="32"/>
        </w:rPr>
        <w:t>сельхозживотных</w:t>
      </w:r>
      <w:proofErr w:type="spellEnd"/>
      <w:r w:rsidRPr="00994A8C">
        <w:rPr>
          <w:rFonts w:ascii="Times New Roman" w:hAnsi="Times New Roman" w:cs="Times New Roman"/>
          <w:sz w:val="32"/>
          <w:szCs w:val="32"/>
        </w:rPr>
        <w:t xml:space="preserve"> может нанести значительный финансовый ущерб хозяйству. Если туберкулезом заразились более 25% крупного рогатого скота, все поголовье отправят на убой, следует из новых </w:t>
      </w:r>
      <w:proofErr w:type="spellStart"/>
      <w:r w:rsidRPr="00994A8C">
        <w:rPr>
          <w:rFonts w:ascii="Times New Roman" w:hAnsi="Times New Roman" w:cs="Times New Roman"/>
          <w:sz w:val="32"/>
          <w:szCs w:val="32"/>
        </w:rPr>
        <w:t>ветправил</w:t>
      </w:r>
      <w:proofErr w:type="spellEnd"/>
      <w:r w:rsidRPr="00994A8C">
        <w:rPr>
          <w:rFonts w:ascii="Times New Roman" w:hAnsi="Times New Roman" w:cs="Times New Roman"/>
          <w:sz w:val="32"/>
          <w:szCs w:val="32"/>
        </w:rPr>
        <w:t>.</w:t>
      </w:r>
    </w:p>
    <w:p w:rsidR="00994A8C" w:rsidRPr="00994A8C" w:rsidRDefault="00994A8C" w:rsidP="00994A8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4A8C">
        <w:rPr>
          <w:rFonts w:ascii="Times New Roman" w:hAnsi="Times New Roman" w:cs="Times New Roman"/>
          <w:sz w:val="32"/>
          <w:szCs w:val="32"/>
        </w:rPr>
        <w:tab/>
        <w:t>В свиноводческих и птицеводческих хозяйствах при вспышке туберкулеза все поголовье также нужно ликвидировать. Кроме того, на предприятии необходимо провести полную дезинфекцию.</w:t>
      </w:r>
    </w:p>
    <w:p w:rsidR="00994A8C" w:rsidRPr="00994A8C" w:rsidRDefault="00994A8C" w:rsidP="00994A8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4A8C">
        <w:rPr>
          <w:rFonts w:ascii="Times New Roman" w:hAnsi="Times New Roman" w:cs="Times New Roman"/>
          <w:sz w:val="32"/>
          <w:szCs w:val="32"/>
        </w:rPr>
        <w:tab/>
        <w:t xml:space="preserve">Новые </w:t>
      </w:r>
      <w:proofErr w:type="spellStart"/>
      <w:r w:rsidRPr="00994A8C">
        <w:rPr>
          <w:rFonts w:ascii="Times New Roman" w:hAnsi="Times New Roman" w:cs="Times New Roman"/>
          <w:sz w:val="32"/>
          <w:szCs w:val="32"/>
        </w:rPr>
        <w:t>ветправила</w:t>
      </w:r>
      <w:proofErr w:type="spellEnd"/>
      <w:r w:rsidRPr="00994A8C">
        <w:rPr>
          <w:rFonts w:ascii="Times New Roman" w:hAnsi="Times New Roman" w:cs="Times New Roman"/>
          <w:sz w:val="32"/>
          <w:szCs w:val="32"/>
        </w:rPr>
        <w:t xml:space="preserve"> запрещают использовать водоемы и пастбища, где находились больные животные, 120 календарных дней. Также из эпизоотического очага запрещается вывозить животных, сырое молоко, корма и инвентарь.</w:t>
      </w:r>
    </w:p>
    <w:p w:rsidR="00994A8C" w:rsidRPr="00994A8C" w:rsidRDefault="00994A8C" w:rsidP="00994A8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4A8C">
        <w:rPr>
          <w:rFonts w:ascii="Times New Roman" w:hAnsi="Times New Roman" w:cs="Times New Roman"/>
          <w:sz w:val="32"/>
          <w:szCs w:val="32"/>
        </w:rPr>
        <w:tab/>
        <w:t>Если вспышка выявлена на территории охотничьего хозяйства, там будет запрещена охота.</w:t>
      </w:r>
    </w:p>
    <w:p w:rsidR="00BA33E1" w:rsidRPr="00994A8C" w:rsidRDefault="00BA33E1">
      <w:pPr>
        <w:rPr>
          <w:sz w:val="32"/>
          <w:szCs w:val="32"/>
        </w:rPr>
      </w:pPr>
      <w:bookmarkStart w:id="0" w:name="_GoBack"/>
      <w:bookmarkEnd w:id="0"/>
    </w:p>
    <w:sectPr w:rsidR="00BA33E1" w:rsidRPr="00994A8C" w:rsidSect="00994A8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913"/>
    <w:rsid w:val="00332025"/>
    <w:rsid w:val="006C32D9"/>
    <w:rsid w:val="00786BC7"/>
    <w:rsid w:val="007E6321"/>
    <w:rsid w:val="00994A8C"/>
    <w:rsid w:val="00B5606F"/>
    <w:rsid w:val="00B6595A"/>
    <w:rsid w:val="00BA33E1"/>
    <w:rsid w:val="00CA7D22"/>
    <w:rsid w:val="00CD2093"/>
    <w:rsid w:val="00E44913"/>
    <w:rsid w:val="00ED230C"/>
    <w:rsid w:val="00EF754F"/>
    <w:rsid w:val="00FA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CE5B0"/>
  <w15:chartTrackingRefBased/>
  <w15:docId w15:val="{4B2019D5-DD79-4D24-A61F-30A25941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A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A8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4A8C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2024-01-11T04:45:00Z</cp:lastPrinted>
  <dcterms:created xsi:type="dcterms:W3CDTF">2024-01-11T04:43:00Z</dcterms:created>
  <dcterms:modified xsi:type="dcterms:W3CDTF">2024-01-11T04:45:00Z</dcterms:modified>
</cp:coreProperties>
</file>